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8AF0" w14:textId="77777777" w:rsidR="00CC28EF" w:rsidRPr="00B9749B" w:rsidRDefault="00CC28EF" w:rsidP="00CC28EF">
      <w:pPr>
        <w:tabs>
          <w:tab w:val="left" w:pos="2715"/>
          <w:tab w:val="left" w:pos="3261"/>
          <w:tab w:val="left" w:pos="3969"/>
          <w:tab w:val="left" w:pos="4395"/>
        </w:tabs>
        <w:ind w:right="4679"/>
        <w:jc w:val="center"/>
        <w:rPr>
          <w:rFonts w:ascii="Calibri" w:hAnsi="Calibri" w:cs="Calibri"/>
          <w:b/>
        </w:rPr>
      </w:pPr>
      <w:r w:rsidRPr="00B9749B">
        <w:rPr>
          <w:rFonts w:ascii="Calibri" w:hAnsi="Calibri" w:cs="Calibri"/>
          <w:b/>
        </w:rPr>
        <w:object w:dxaOrig="881" w:dyaOrig="1141" w14:anchorId="2AA21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2.75pt" o:ole="" fillcolor="window">
            <v:imagedata r:id="rId8" o:title=""/>
          </v:shape>
          <o:OLEObject Type="Embed" ProgID="Word.Picture.8" ShapeID="_x0000_i1025" DrawAspect="Content" ObjectID="_1845542415" r:id="rId9"/>
        </w:object>
      </w:r>
    </w:p>
    <w:p w14:paraId="756CD67A" w14:textId="77777777" w:rsidR="00CC28EF" w:rsidRPr="00B9749B" w:rsidRDefault="00CC28EF" w:rsidP="00CC28EF">
      <w:pPr>
        <w:keepNext/>
        <w:tabs>
          <w:tab w:val="left" w:pos="3261"/>
          <w:tab w:val="left" w:pos="4111"/>
          <w:tab w:val="left" w:pos="4395"/>
        </w:tabs>
        <w:ind w:right="4679"/>
        <w:jc w:val="center"/>
        <w:outlineLvl w:val="0"/>
        <w:rPr>
          <w:rFonts w:ascii="Calibri" w:hAnsi="Calibri" w:cs="Calibri"/>
          <w:b/>
        </w:rPr>
      </w:pPr>
      <w:r w:rsidRPr="00B9749B">
        <w:rPr>
          <w:rFonts w:ascii="Calibri" w:hAnsi="Calibri" w:cs="Calibri"/>
          <w:b/>
        </w:rPr>
        <w:t>R E P U B L I K A  H R V A T S K A</w:t>
      </w:r>
    </w:p>
    <w:p w14:paraId="6B6CF67C" w14:textId="77777777" w:rsidR="00CC28EF" w:rsidRPr="00B9749B" w:rsidRDefault="00CC28EF" w:rsidP="00CC28EF">
      <w:pPr>
        <w:keepNext/>
        <w:tabs>
          <w:tab w:val="left" w:pos="3261"/>
          <w:tab w:val="left" w:pos="4111"/>
          <w:tab w:val="left" w:pos="4395"/>
        </w:tabs>
        <w:ind w:right="4679"/>
        <w:jc w:val="center"/>
        <w:outlineLvl w:val="0"/>
        <w:rPr>
          <w:rFonts w:ascii="Calibri" w:hAnsi="Calibri" w:cs="Calibri"/>
          <w:b/>
        </w:rPr>
      </w:pPr>
      <w:r w:rsidRPr="00B9749B">
        <w:rPr>
          <w:rFonts w:ascii="Calibri" w:hAnsi="Calibri" w:cs="Calibri"/>
          <w:b/>
        </w:rPr>
        <w:t>PRIMORSKO-GORANSKA ŽUPANIJA</w:t>
      </w:r>
    </w:p>
    <w:p w14:paraId="4E38F01A" w14:textId="77777777" w:rsidR="00CC28EF" w:rsidRPr="00B9749B" w:rsidRDefault="00CC28EF" w:rsidP="00CC28EF">
      <w:pPr>
        <w:tabs>
          <w:tab w:val="left" w:pos="3261"/>
          <w:tab w:val="left" w:pos="4111"/>
          <w:tab w:val="left" w:pos="4395"/>
        </w:tabs>
        <w:ind w:right="4819"/>
        <w:jc w:val="center"/>
        <w:rPr>
          <w:rFonts w:ascii="Calibri" w:hAnsi="Calibri" w:cs="Calibri"/>
          <w:b/>
        </w:rPr>
      </w:pPr>
      <w:r w:rsidRPr="00B9749B">
        <w:rPr>
          <w:rFonts w:ascii="Calibri" w:hAnsi="Calibri" w:cs="Calibri"/>
          <w:b/>
        </w:rPr>
        <w:t>OPĆINA ČAVLE</w:t>
      </w:r>
    </w:p>
    <w:p w14:paraId="71574A95" w14:textId="6B036FFE" w:rsidR="00CC28EF" w:rsidRPr="00B9749B" w:rsidRDefault="00CC28EF" w:rsidP="00CC28EF">
      <w:pPr>
        <w:tabs>
          <w:tab w:val="left" w:pos="0"/>
          <w:tab w:val="left" w:pos="3261"/>
          <w:tab w:val="left" w:pos="4111"/>
          <w:tab w:val="left" w:pos="4395"/>
        </w:tabs>
        <w:ind w:right="481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OPĆINSKA NAČELNICA</w:t>
      </w:r>
    </w:p>
    <w:p w14:paraId="3CD53D3A" w14:textId="77777777" w:rsidR="00CC28EF" w:rsidRPr="00B9749B" w:rsidRDefault="00CC28EF" w:rsidP="00CC28EF">
      <w:pPr>
        <w:tabs>
          <w:tab w:val="left" w:pos="0"/>
          <w:tab w:val="left" w:pos="4111"/>
          <w:tab w:val="left" w:pos="4395"/>
        </w:tabs>
        <w:ind w:right="4819"/>
        <w:jc w:val="center"/>
        <w:rPr>
          <w:rFonts w:ascii="Calibri" w:hAnsi="Calibri" w:cs="Calibri"/>
          <w:b/>
        </w:rPr>
      </w:pPr>
    </w:p>
    <w:p w14:paraId="5B9AA0BA" w14:textId="3A4F5552" w:rsidR="00CC28EF" w:rsidRPr="00B9749B" w:rsidRDefault="00CC28EF" w:rsidP="00CC28EF">
      <w:pPr>
        <w:tabs>
          <w:tab w:val="left" w:pos="0"/>
          <w:tab w:val="left" w:pos="4111"/>
          <w:tab w:val="left" w:pos="4395"/>
        </w:tabs>
        <w:ind w:right="4819"/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KLASA: </w:t>
      </w:r>
      <w:r w:rsidR="00DC25CC">
        <w:rPr>
          <w:rFonts w:ascii="Calibri" w:hAnsi="Calibri" w:cs="Calibri"/>
        </w:rPr>
        <w:t>404-01/26-01/79</w:t>
      </w:r>
    </w:p>
    <w:p w14:paraId="5614E46C" w14:textId="70E5A44A" w:rsidR="00CC28EF" w:rsidRPr="00B9749B" w:rsidRDefault="00CC28EF" w:rsidP="00CC28EF">
      <w:pPr>
        <w:tabs>
          <w:tab w:val="left" w:pos="0"/>
          <w:tab w:val="left" w:pos="4111"/>
          <w:tab w:val="left" w:pos="4395"/>
        </w:tabs>
        <w:ind w:right="4819"/>
        <w:rPr>
          <w:rFonts w:ascii="Calibri" w:hAnsi="Calibri" w:cs="Calibri"/>
        </w:rPr>
      </w:pPr>
      <w:r w:rsidRPr="00B9749B">
        <w:rPr>
          <w:rFonts w:ascii="Calibri" w:hAnsi="Calibri" w:cs="Calibri"/>
        </w:rPr>
        <w:t>URBROJ: 2170-17-01/01-2</w:t>
      </w:r>
      <w:r w:rsidR="00DC25CC">
        <w:rPr>
          <w:rFonts w:ascii="Calibri" w:hAnsi="Calibri" w:cs="Calibri"/>
        </w:rPr>
        <w:t>6</w:t>
      </w:r>
      <w:r w:rsidRPr="00B9749B">
        <w:rPr>
          <w:rFonts w:ascii="Calibri" w:hAnsi="Calibri" w:cs="Calibri"/>
        </w:rPr>
        <w:t>-0</w:t>
      </w:r>
      <w:r w:rsidR="00DC25CC">
        <w:rPr>
          <w:rFonts w:ascii="Calibri" w:hAnsi="Calibri" w:cs="Calibri"/>
        </w:rPr>
        <w:t>2</w:t>
      </w:r>
    </w:p>
    <w:p w14:paraId="7A8BEFCD" w14:textId="078184CF" w:rsidR="00CC28EF" w:rsidRPr="00942EAD" w:rsidRDefault="00CC28EF" w:rsidP="00CC28EF">
      <w:pPr>
        <w:tabs>
          <w:tab w:val="left" w:pos="0"/>
          <w:tab w:val="left" w:pos="4111"/>
          <w:tab w:val="left" w:pos="4395"/>
        </w:tabs>
        <w:ind w:right="4819"/>
        <w:rPr>
          <w:rFonts w:ascii="Calibri" w:hAnsi="Calibri" w:cs="Calibri"/>
        </w:rPr>
      </w:pPr>
      <w:r w:rsidRPr="00942EAD">
        <w:rPr>
          <w:rFonts w:ascii="Calibri" w:hAnsi="Calibri" w:cs="Calibri"/>
        </w:rPr>
        <w:t xml:space="preserve">Čavle, </w:t>
      </w:r>
      <w:r w:rsidR="00DC25CC">
        <w:rPr>
          <w:rFonts w:ascii="Calibri" w:hAnsi="Calibri" w:cs="Calibri"/>
        </w:rPr>
        <w:t>1</w:t>
      </w:r>
      <w:r w:rsidR="00A925A9">
        <w:rPr>
          <w:rFonts w:ascii="Calibri" w:hAnsi="Calibri" w:cs="Calibri"/>
        </w:rPr>
        <w:t>6</w:t>
      </w:r>
      <w:r w:rsidRPr="00942EAD">
        <w:rPr>
          <w:rFonts w:ascii="Calibri" w:hAnsi="Calibri" w:cs="Calibri"/>
        </w:rPr>
        <w:t xml:space="preserve">. </w:t>
      </w:r>
      <w:r w:rsidR="00DC25CC">
        <w:rPr>
          <w:rFonts w:ascii="Calibri" w:hAnsi="Calibri" w:cs="Calibri"/>
        </w:rPr>
        <w:t>srpnja</w:t>
      </w:r>
      <w:r w:rsidRPr="00942EAD">
        <w:rPr>
          <w:rFonts w:ascii="Calibri" w:hAnsi="Calibri" w:cs="Calibri"/>
        </w:rPr>
        <w:t xml:space="preserve"> 202</w:t>
      </w:r>
      <w:r w:rsidR="00DC25CC">
        <w:rPr>
          <w:rFonts w:ascii="Calibri" w:hAnsi="Calibri" w:cs="Calibri"/>
        </w:rPr>
        <w:t>6</w:t>
      </w:r>
      <w:r w:rsidRPr="00942EAD">
        <w:rPr>
          <w:rFonts w:ascii="Calibri" w:hAnsi="Calibri" w:cs="Calibri"/>
        </w:rPr>
        <w:t>.g.</w:t>
      </w:r>
    </w:p>
    <w:p w14:paraId="14772ADB" w14:textId="4022F6D6" w:rsidR="001E0FF0" w:rsidRPr="00AB5FE0" w:rsidRDefault="001E0FF0" w:rsidP="001E0FF0">
      <w:pPr>
        <w:shd w:val="clear" w:color="auto" w:fill="FFFFFF"/>
        <w:spacing w:before="180" w:after="180" w:line="255" w:lineRule="atLeast"/>
        <w:jc w:val="both"/>
        <w:rPr>
          <w:rFonts w:eastAsia="Times New Roman" w:cstheme="minorHAnsi"/>
          <w:color w:val="313639"/>
          <w:lang w:eastAsia="hr-HR"/>
        </w:rPr>
      </w:pPr>
      <w:r w:rsidRPr="00AB5FE0">
        <w:rPr>
          <w:rFonts w:eastAsia="Times New Roman" w:cstheme="minorHAnsi"/>
          <w:color w:val="313639"/>
          <w:lang w:eastAsia="hr-HR"/>
        </w:rPr>
        <w:t xml:space="preserve">Na temelju članka 3. Odluke o određivanju poslova prijevoza pokojnika koji se financiraju iz Proračuna </w:t>
      </w:r>
      <w:r w:rsidRPr="00EC6946">
        <w:rPr>
          <w:rFonts w:eastAsia="Times New Roman" w:cstheme="minorHAnsi"/>
          <w:color w:val="313639"/>
          <w:lang w:eastAsia="hr-HR"/>
        </w:rPr>
        <w:t>Općine Čavle</w:t>
      </w:r>
      <w:r w:rsidRPr="00AB5FE0">
        <w:rPr>
          <w:rFonts w:eastAsia="Times New Roman" w:cstheme="minorHAnsi"/>
          <w:color w:val="313639"/>
          <w:lang w:eastAsia="hr-HR"/>
        </w:rPr>
        <w:t xml:space="preserve"> („Službene novine Pr</w:t>
      </w:r>
      <w:r w:rsidRPr="00EC6946">
        <w:rPr>
          <w:rFonts w:eastAsia="Times New Roman" w:cstheme="minorHAnsi"/>
          <w:color w:val="313639"/>
          <w:lang w:eastAsia="hr-HR"/>
        </w:rPr>
        <w:t>imorsko goranske županije</w:t>
      </w:r>
      <w:r w:rsidR="00A925A9">
        <w:rPr>
          <w:rFonts w:eastAsia="Times New Roman" w:cstheme="minorHAnsi"/>
          <w:color w:val="313639"/>
          <w:lang w:eastAsia="hr-HR"/>
        </w:rPr>
        <w:t>“</w:t>
      </w:r>
      <w:r w:rsidRPr="00EC6946">
        <w:rPr>
          <w:rFonts w:eastAsia="Times New Roman" w:cstheme="minorHAnsi"/>
          <w:color w:val="313639"/>
          <w:lang w:eastAsia="hr-HR"/>
        </w:rPr>
        <w:t xml:space="preserve"> broj 24/16</w:t>
      </w:r>
      <w:r w:rsidRPr="00AB5FE0">
        <w:rPr>
          <w:rFonts w:eastAsia="Times New Roman" w:cstheme="minorHAnsi"/>
          <w:color w:val="313639"/>
          <w:lang w:eastAsia="hr-HR"/>
        </w:rPr>
        <w:t xml:space="preserve">) </w:t>
      </w:r>
      <w:r>
        <w:rPr>
          <w:rFonts w:eastAsia="Times New Roman" w:cstheme="minorHAnsi"/>
          <w:color w:val="313639"/>
          <w:lang w:eastAsia="hr-HR"/>
        </w:rPr>
        <w:t xml:space="preserve">Odluke općinske načelnice od </w:t>
      </w:r>
      <w:r w:rsidR="00DC25CC">
        <w:rPr>
          <w:rFonts w:eastAsia="Times New Roman" w:cstheme="minorHAnsi"/>
          <w:color w:val="313639"/>
          <w:lang w:eastAsia="hr-HR"/>
        </w:rPr>
        <w:t>10</w:t>
      </w:r>
      <w:r>
        <w:rPr>
          <w:rFonts w:eastAsia="Times New Roman" w:cstheme="minorHAnsi"/>
          <w:color w:val="313639"/>
          <w:lang w:eastAsia="hr-HR"/>
        </w:rPr>
        <w:t xml:space="preserve">. </w:t>
      </w:r>
      <w:r w:rsidR="00DC25CC">
        <w:rPr>
          <w:rFonts w:eastAsia="Times New Roman" w:cstheme="minorHAnsi"/>
          <w:color w:val="313639"/>
          <w:lang w:eastAsia="hr-HR"/>
        </w:rPr>
        <w:t>srpnja</w:t>
      </w:r>
      <w:r>
        <w:rPr>
          <w:rFonts w:eastAsia="Times New Roman" w:cstheme="minorHAnsi"/>
          <w:color w:val="313639"/>
          <w:lang w:eastAsia="hr-HR"/>
        </w:rPr>
        <w:t xml:space="preserve"> 202</w:t>
      </w:r>
      <w:r w:rsidR="00DC25CC">
        <w:rPr>
          <w:rFonts w:eastAsia="Times New Roman" w:cstheme="minorHAnsi"/>
          <w:color w:val="313639"/>
          <w:lang w:eastAsia="hr-HR"/>
        </w:rPr>
        <w:t>6</w:t>
      </w:r>
      <w:r>
        <w:rPr>
          <w:rFonts w:eastAsia="Times New Roman" w:cstheme="minorHAnsi"/>
          <w:color w:val="313639"/>
          <w:lang w:eastAsia="hr-HR"/>
        </w:rPr>
        <w:t xml:space="preserve">.g., </w:t>
      </w:r>
      <w:r w:rsidRPr="00EC6946">
        <w:rPr>
          <w:rFonts w:eastAsia="Times New Roman" w:cstheme="minorHAnsi"/>
          <w:color w:val="313639"/>
          <w:lang w:eastAsia="hr-HR"/>
        </w:rPr>
        <w:t>Općina Čavle</w:t>
      </w:r>
      <w:r w:rsidRPr="00AB5FE0">
        <w:rPr>
          <w:rFonts w:eastAsia="Times New Roman" w:cstheme="minorHAnsi"/>
          <w:color w:val="313639"/>
          <w:lang w:eastAsia="hr-HR"/>
        </w:rPr>
        <w:t xml:space="preserve"> raspisuje</w:t>
      </w:r>
    </w:p>
    <w:p w14:paraId="632FD287" w14:textId="77777777" w:rsidR="00DC25CC" w:rsidRDefault="001E0FF0" w:rsidP="00DC25CC">
      <w:pPr>
        <w:shd w:val="clear" w:color="auto" w:fill="FFFFFF"/>
        <w:spacing w:before="180" w:after="180" w:line="255" w:lineRule="atLeast"/>
        <w:rPr>
          <w:rFonts w:eastAsia="Times New Roman" w:cstheme="minorHAnsi"/>
          <w:color w:val="313639"/>
          <w:lang w:eastAsia="hr-HR"/>
        </w:rPr>
      </w:pPr>
      <w:r w:rsidRPr="00AB5FE0">
        <w:rPr>
          <w:rFonts w:eastAsia="Times New Roman" w:cstheme="minorHAnsi"/>
          <w:color w:val="313639"/>
          <w:lang w:eastAsia="hr-HR"/>
        </w:rPr>
        <w:t> </w:t>
      </w:r>
    </w:p>
    <w:p w14:paraId="218ACC0B" w14:textId="536D871D" w:rsidR="001E0FF0" w:rsidRPr="00AB5FE0" w:rsidRDefault="00A925A9" w:rsidP="00DC25CC">
      <w:pPr>
        <w:shd w:val="clear" w:color="auto" w:fill="FFFFFF"/>
        <w:spacing w:before="180" w:after="180" w:line="255" w:lineRule="atLeast"/>
        <w:jc w:val="center"/>
        <w:rPr>
          <w:rFonts w:eastAsia="Times New Roman" w:cstheme="minorHAnsi"/>
          <w:color w:val="313639"/>
          <w:lang w:eastAsia="hr-HR"/>
        </w:rPr>
      </w:pPr>
      <w:r>
        <w:rPr>
          <w:rFonts w:eastAsia="Times New Roman" w:cstheme="minorHAnsi"/>
          <w:b/>
          <w:bCs/>
          <w:color w:val="313639"/>
          <w:lang w:eastAsia="hr-HR"/>
        </w:rPr>
        <w:t xml:space="preserve">JAVNI </w:t>
      </w:r>
      <w:r w:rsidR="001E0FF0" w:rsidRPr="00AB5FE0">
        <w:rPr>
          <w:rFonts w:eastAsia="Times New Roman" w:cstheme="minorHAnsi"/>
          <w:b/>
          <w:bCs/>
          <w:color w:val="313639"/>
          <w:lang w:eastAsia="hr-HR"/>
        </w:rPr>
        <w:t xml:space="preserve">NATJEČAJ ZA OBAVLJANJE POSLOVA PRIJEVOZA POKOJNIKA KOJI SE FINANCIRAJU IZ PRORAČUNA </w:t>
      </w:r>
      <w:r w:rsidR="001E0FF0" w:rsidRPr="00EC6946">
        <w:rPr>
          <w:rFonts w:eastAsia="Times New Roman" w:cstheme="minorHAnsi"/>
          <w:b/>
          <w:bCs/>
          <w:color w:val="313639"/>
          <w:lang w:eastAsia="hr-HR"/>
        </w:rPr>
        <w:t>OPĆINE ČAVLE</w:t>
      </w:r>
    </w:p>
    <w:p w14:paraId="64C27C83" w14:textId="77777777" w:rsidR="001E0FF0" w:rsidRPr="00EC6946" w:rsidRDefault="001E0FF0" w:rsidP="001E0FF0">
      <w:pPr>
        <w:shd w:val="clear" w:color="auto" w:fill="FFFFFF"/>
        <w:spacing w:before="180" w:after="180" w:line="255" w:lineRule="atLeast"/>
        <w:rPr>
          <w:rFonts w:cstheme="minorHAnsi"/>
        </w:rPr>
      </w:pPr>
      <w:r w:rsidRPr="00AB5FE0">
        <w:rPr>
          <w:rFonts w:eastAsia="Times New Roman" w:cstheme="minorHAnsi"/>
          <w:color w:val="313639"/>
          <w:lang w:eastAsia="hr-HR"/>
        </w:rPr>
        <w:t>  </w:t>
      </w:r>
      <w:r w:rsidRPr="00EC6946">
        <w:rPr>
          <w:rFonts w:cstheme="minorHAnsi"/>
        </w:rPr>
        <w:t xml:space="preserve"> </w:t>
      </w:r>
    </w:p>
    <w:p w14:paraId="142FA87A" w14:textId="77777777" w:rsidR="001E0FF0" w:rsidRPr="00EC6946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b/>
          <w:bCs/>
          <w:sz w:val="23"/>
          <w:szCs w:val="23"/>
        </w:rPr>
        <w:t xml:space="preserve">1. Predmet natječaja: </w:t>
      </w:r>
    </w:p>
    <w:p w14:paraId="035EFF9B" w14:textId="151FB5A9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</w:t>
      </w:r>
      <w:r w:rsidRPr="00EC6946">
        <w:rPr>
          <w:rFonts w:asciiTheme="minorHAnsi" w:hAnsiTheme="minorHAnsi" w:cstheme="minorHAnsi"/>
          <w:sz w:val="23"/>
          <w:szCs w:val="23"/>
        </w:rPr>
        <w:t xml:space="preserve">bavljanje poslova preuzimanja i prijevoza umrle osobe ili posmrtnih za koje nije moguće utvrditi uzrok smrti bez obdukcije i to od mjesta smrti do nadležne patologije ili sudske medicine. </w:t>
      </w:r>
    </w:p>
    <w:p w14:paraId="6E808205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308FA2B" w14:textId="28E98AD8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 xml:space="preserve">2. </w:t>
      </w:r>
      <w:r w:rsidRPr="001E0FF0">
        <w:rPr>
          <w:rFonts w:asciiTheme="minorHAnsi" w:hAnsiTheme="minorHAnsi" w:cstheme="minorHAnsi"/>
          <w:b/>
          <w:sz w:val="23"/>
          <w:szCs w:val="23"/>
        </w:rPr>
        <w:t>Priroda i opse</w:t>
      </w:r>
      <w:r>
        <w:rPr>
          <w:rFonts w:asciiTheme="minorHAnsi" w:hAnsiTheme="minorHAnsi" w:cstheme="minorHAnsi"/>
          <w:b/>
          <w:sz w:val="23"/>
          <w:szCs w:val="23"/>
        </w:rPr>
        <w:t xml:space="preserve">g te mjesto obavljanja </w:t>
      </w:r>
      <w:r w:rsidRPr="001E0FF0">
        <w:rPr>
          <w:rFonts w:asciiTheme="minorHAnsi" w:hAnsiTheme="minorHAnsi" w:cstheme="minorHAnsi"/>
          <w:b/>
          <w:sz w:val="23"/>
          <w:szCs w:val="23"/>
        </w:rPr>
        <w:t>poslova:</w:t>
      </w:r>
      <w:r w:rsidRPr="001E0FF0">
        <w:rPr>
          <w:rFonts w:asciiTheme="minorHAnsi" w:hAnsiTheme="minorHAnsi" w:cstheme="minorHAnsi"/>
          <w:sz w:val="23"/>
          <w:szCs w:val="23"/>
        </w:rPr>
        <w:t xml:space="preserve"> Preuzimanje pokojnika na mjestu nastanka smrtnog slučaja na osnovu poziva nadležnog mrtvozornika. Radnja podrazumijeva smještaj pokojnika u </w:t>
      </w:r>
      <w:proofErr w:type="spellStart"/>
      <w:r w:rsidRPr="001E0FF0">
        <w:rPr>
          <w:rFonts w:asciiTheme="minorHAnsi" w:hAnsiTheme="minorHAnsi" w:cstheme="minorHAnsi"/>
          <w:sz w:val="23"/>
          <w:szCs w:val="23"/>
        </w:rPr>
        <w:t>pvc</w:t>
      </w:r>
      <w:proofErr w:type="spellEnd"/>
      <w:r w:rsidRPr="001E0FF0">
        <w:rPr>
          <w:rFonts w:asciiTheme="minorHAnsi" w:hAnsiTheme="minorHAnsi" w:cstheme="minorHAnsi"/>
          <w:sz w:val="23"/>
          <w:szCs w:val="23"/>
        </w:rPr>
        <w:t xml:space="preserve"> vreću i polaganje na specijalna nosila ili metalni transportni sanduk te prijenos do specijalnog mrtvačkog vozila, prijevoz do lokacije Zavoda za patologiju i patološku anatomiju MF Rijeka Brace </w:t>
      </w:r>
      <w:proofErr w:type="spellStart"/>
      <w:r w:rsidRPr="001E0FF0">
        <w:rPr>
          <w:rFonts w:asciiTheme="minorHAnsi" w:hAnsiTheme="minorHAnsi" w:cstheme="minorHAnsi"/>
          <w:sz w:val="23"/>
          <w:szCs w:val="23"/>
        </w:rPr>
        <w:t>Branchetta</w:t>
      </w:r>
      <w:proofErr w:type="spellEnd"/>
      <w:r w:rsidRPr="001E0FF0">
        <w:rPr>
          <w:rFonts w:asciiTheme="minorHAnsi" w:hAnsiTheme="minorHAnsi" w:cstheme="minorHAnsi"/>
          <w:sz w:val="23"/>
          <w:szCs w:val="23"/>
        </w:rPr>
        <w:t xml:space="preserve"> 20, Rijeka ili Zavoda za sudsku medicinu i kriminalistiku MF Rijeka, Brace </w:t>
      </w:r>
      <w:proofErr w:type="spellStart"/>
      <w:r w:rsidRPr="001E0FF0">
        <w:rPr>
          <w:rFonts w:asciiTheme="minorHAnsi" w:hAnsiTheme="minorHAnsi" w:cstheme="minorHAnsi"/>
          <w:sz w:val="23"/>
          <w:szCs w:val="23"/>
        </w:rPr>
        <w:t>Branchetta</w:t>
      </w:r>
      <w:proofErr w:type="spellEnd"/>
      <w:r w:rsidRPr="001E0FF0">
        <w:rPr>
          <w:rFonts w:asciiTheme="minorHAnsi" w:hAnsiTheme="minorHAnsi" w:cstheme="minorHAnsi"/>
          <w:sz w:val="23"/>
          <w:szCs w:val="23"/>
        </w:rPr>
        <w:t xml:space="preserve"> 20, Rijeka te smještaj u rashladnu komoru. Usluga podrazumijeva preuzimanje umrlih bez obzira na stanje tijela i mjesto na kome se nalaz</w:t>
      </w:r>
      <w:r w:rsidR="00A925A9">
        <w:rPr>
          <w:rFonts w:asciiTheme="minorHAnsi" w:hAnsiTheme="minorHAnsi" w:cstheme="minorHAnsi"/>
          <w:sz w:val="23"/>
          <w:szCs w:val="23"/>
        </w:rPr>
        <w:t>e</w:t>
      </w:r>
      <w:r w:rsidRPr="001E0FF0">
        <w:rPr>
          <w:rFonts w:asciiTheme="minorHAnsi" w:hAnsiTheme="minorHAnsi" w:cstheme="minorHAnsi"/>
          <w:sz w:val="23"/>
          <w:szCs w:val="23"/>
        </w:rPr>
        <w:t xml:space="preserve">, raspoloživa je u terminima od 0,00 do 24,00 sata radnim danom, vikendom i blagdanom, a odnosi se na cjelokupno područje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1E0FF0">
        <w:rPr>
          <w:rFonts w:asciiTheme="minorHAnsi" w:hAnsiTheme="minorHAnsi" w:cstheme="minorHAnsi"/>
          <w:sz w:val="23"/>
          <w:szCs w:val="23"/>
        </w:rPr>
        <w:t>. U opseg poslova uključen je i sav potrebni materijal (</w:t>
      </w:r>
      <w:proofErr w:type="spellStart"/>
      <w:r w:rsidRPr="001E0FF0">
        <w:rPr>
          <w:rFonts w:asciiTheme="minorHAnsi" w:hAnsiTheme="minorHAnsi" w:cstheme="minorHAnsi"/>
          <w:sz w:val="23"/>
          <w:szCs w:val="23"/>
        </w:rPr>
        <w:t>pvc</w:t>
      </w:r>
      <w:proofErr w:type="spellEnd"/>
      <w:r w:rsidRPr="001E0FF0">
        <w:rPr>
          <w:rFonts w:asciiTheme="minorHAnsi" w:hAnsiTheme="minorHAnsi" w:cstheme="minorHAnsi"/>
          <w:sz w:val="23"/>
          <w:szCs w:val="23"/>
        </w:rPr>
        <w:t xml:space="preserve"> vreća i dr.). Očekivani opseg poslova je 6-7 preuzimanja i prijevoza godišnje.</w:t>
      </w:r>
    </w:p>
    <w:p w14:paraId="1A72234F" w14:textId="77777777" w:rsidR="001E0FF0" w:rsidRPr="00EC6946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27C13F74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Općina</w:t>
      </w:r>
      <w:r w:rsidRPr="00EC6946">
        <w:rPr>
          <w:rFonts w:asciiTheme="minorHAnsi" w:hAnsiTheme="minorHAnsi" w:cstheme="minorHAnsi"/>
          <w:sz w:val="23"/>
          <w:szCs w:val="23"/>
        </w:rPr>
        <w:t xml:space="preserve"> će snositi troškove preuzimanja i prijevoza umrle osobe na obdukciju temeljem ispostavljenog računa pogrebnika, uz uvjete: </w:t>
      </w:r>
    </w:p>
    <w:p w14:paraId="3BAC0FFF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2EE6EB8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- da se umrla osoba ili posmrtni ostaci osobe nalaze na području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201A74D1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- da preuzimanje i prijevoz umrle osobe obavlja pogrebnik koji s </w:t>
      </w:r>
      <w:r>
        <w:rPr>
          <w:rFonts w:asciiTheme="minorHAnsi" w:hAnsiTheme="minorHAnsi" w:cstheme="minorHAnsi"/>
          <w:sz w:val="23"/>
          <w:szCs w:val="23"/>
        </w:rPr>
        <w:t>Općinom</w:t>
      </w:r>
      <w:r w:rsidRPr="00EC6946">
        <w:rPr>
          <w:rFonts w:asciiTheme="minorHAnsi" w:hAnsiTheme="minorHAnsi" w:cstheme="minorHAnsi"/>
          <w:sz w:val="23"/>
          <w:szCs w:val="23"/>
        </w:rPr>
        <w:t xml:space="preserve"> ima zaključen ugovor o obavljanju tih poslova, </w:t>
      </w:r>
    </w:p>
    <w:p w14:paraId="320045F3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- da je pogrebnik uz račun priložio popratnicu za obdukciju izdanu od mrtvozornika nadležnog za područje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4F8854D1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- da jedinične cijene iz računa odgovaraju cjeniku usluga koji je prilog i sastavni dio ugovora o obavljanju tih poslova. </w:t>
      </w:r>
    </w:p>
    <w:p w14:paraId="3C2AB217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4CFEDFDE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Natječaj </w:t>
      </w:r>
      <w:r>
        <w:rPr>
          <w:rFonts w:asciiTheme="minorHAnsi" w:hAnsiTheme="minorHAnsi" w:cstheme="minorHAnsi"/>
          <w:sz w:val="23"/>
          <w:szCs w:val="23"/>
        </w:rPr>
        <w:t xml:space="preserve">se objavljuje na web stranici, javnom glasilu te na </w:t>
      </w:r>
      <w:r w:rsidRPr="00EC6946">
        <w:rPr>
          <w:rFonts w:asciiTheme="minorHAnsi" w:hAnsiTheme="minorHAnsi" w:cstheme="minorHAnsi"/>
          <w:sz w:val="23"/>
          <w:szCs w:val="23"/>
        </w:rPr>
        <w:t xml:space="preserve">oglasnoj ploči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>.</w:t>
      </w:r>
    </w:p>
    <w:p w14:paraId="68DF145F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511D80B7" w14:textId="73EB0368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lastRenderedPageBreak/>
        <w:t xml:space="preserve">Dokumentaciju za provedbu natječaja zainteresirani ponuditelji mogu preuzeti na web stranici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>. Ponuditelji su dužni svu potrebnu dokumentaciju priložiti u izvorniku ili preslici</w:t>
      </w:r>
      <w:r w:rsidR="00071445">
        <w:rPr>
          <w:rFonts w:asciiTheme="minorHAnsi" w:hAnsiTheme="minorHAnsi" w:cstheme="minorHAnsi"/>
          <w:sz w:val="23"/>
          <w:szCs w:val="23"/>
        </w:rPr>
        <w:t>, osim</w:t>
      </w:r>
      <w:r w:rsidR="00D34041">
        <w:rPr>
          <w:rFonts w:asciiTheme="minorHAnsi" w:hAnsiTheme="minorHAnsi" w:cstheme="minorHAnsi"/>
          <w:sz w:val="23"/>
          <w:szCs w:val="23"/>
        </w:rPr>
        <w:t xml:space="preserve"> </w:t>
      </w:r>
      <w:r w:rsidR="003072AF">
        <w:rPr>
          <w:rFonts w:asciiTheme="minorHAnsi" w:hAnsiTheme="minorHAnsi" w:cstheme="minorHAnsi"/>
          <w:sz w:val="23"/>
          <w:szCs w:val="23"/>
        </w:rPr>
        <w:t>potvrde o nekažnjavanju</w:t>
      </w:r>
      <w:r w:rsidR="00D34041">
        <w:rPr>
          <w:rFonts w:asciiTheme="minorHAnsi" w:hAnsiTheme="minorHAnsi" w:cstheme="minorHAnsi"/>
          <w:sz w:val="23"/>
          <w:szCs w:val="23"/>
        </w:rPr>
        <w:t xml:space="preserve"> što ponuditelj mora dokazati </w:t>
      </w:r>
      <w:r w:rsidR="00FE1F60">
        <w:rPr>
          <w:rFonts w:asciiTheme="minorHAnsi" w:hAnsiTheme="minorHAnsi" w:cstheme="minorHAnsi"/>
          <w:sz w:val="23"/>
          <w:szCs w:val="23"/>
        </w:rPr>
        <w:t>izvornikom</w:t>
      </w:r>
      <w:r w:rsidR="003072AF">
        <w:rPr>
          <w:rFonts w:asciiTheme="minorHAnsi" w:hAnsiTheme="minorHAnsi" w:cstheme="minorHAnsi"/>
          <w:sz w:val="23"/>
          <w:szCs w:val="23"/>
        </w:rPr>
        <w:t>.</w:t>
      </w:r>
    </w:p>
    <w:p w14:paraId="73DFBE26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698EB78E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3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 xml:space="preserve">. Vrijeme na koje se sklapa ugovor: </w:t>
      </w:r>
    </w:p>
    <w:p w14:paraId="2324B740" w14:textId="5A3C8CBD" w:rsidR="001E0FF0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>- 4 (četiri) godine</w:t>
      </w:r>
      <w:r w:rsidR="00A925A9">
        <w:rPr>
          <w:rFonts w:asciiTheme="minorHAnsi" w:hAnsiTheme="minorHAnsi" w:cstheme="minorHAnsi"/>
          <w:sz w:val="23"/>
          <w:szCs w:val="23"/>
        </w:rPr>
        <w:t>.</w:t>
      </w:r>
    </w:p>
    <w:p w14:paraId="5296E4F8" w14:textId="77777777" w:rsidR="001E0FF0" w:rsidRPr="00EC6946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01DAEC51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4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 xml:space="preserve">. Ponude na natječaj mogu podnijeti pravne ili fizičke osobe, koje ispunjavaju slijedeće uvjete: </w:t>
      </w:r>
    </w:p>
    <w:p w14:paraId="46A89A52" w14:textId="77777777" w:rsidR="001E0FF0" w:rsidRPr="00EC6946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da su upisane u odgovarajući registar za obavljanje </w:t>
      </w:r>
      <w:proofErr w:type="spellStart"/>
      <w:r w:rsidRPr="00EC6946">
        <w:rPr>
          <w:rFonts w:asciiTheme="minorHAnsi" w:hAnsiTheme="minorHAnsi" w:cstheme="minorHAnsi"/>
          <w:sz w:val="23"/>
          <w:szCs w:val="23"/>
        </w:rPr>
        <w:t>pogrebničke</w:t>
      </w:r>
      <w:proofErr w:type="spellEnd"/>
      <w:r w:rsidRPr="00EC6946">
        <w:rPr>
          <w:rFonts w:asciiTheme="minorHAnsi" w:hAnsiTheme="minorHAnsi" w:cstheme="minorHAnsi"/>
          <w:sz w:val="23"/>
          <w:szCs w:val="23"/>
        </w:rPr>
        <w:t xml:space="preserve"> djelatnosti, a što dokazuju izvodom iz registra ne starijim od 30 dana, </w:t>
      </w:r>
    </w:p>
    <w:p w14:paraId="4D350CCA" w14:textId="77777777" w:rsidR="001E0FF0" w:rsidRPr="00EC6946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da imaju rješenje o ispunjavanju uvjeta za obavljanje </w:t>
      </w:r>
      <w:proofErr w:type="spellStart"/>
      <w:r w:rsidRPr="00EC6946">
        <w:rPr>
          <w:rFonts w:asciiTheme="minorHAnsi" w:hAnsiTheme="minorHAnsi" w:cstheme="minorHAnsi"/>
          <w:sz w:val="23"/>
          <w:szCs w:val="23"/>
        </w:rPr>
        <w:t>pogrebničke</w:t>
      </w:r>
      <w:proofErr w:type="spellEnd"/>
      <w:r w:rsidRPr="00EC6946">
        <w:rPr>
          <w:rFonts w:asciiTheme="minorHAnsi" w:hAnsiTheme="minorHAnsi" w:cstheme="minorHAnsi"/>
          <w:sz w:val="23"/>
          <w:szCs w:val="23"/>
        </w:rPr>
        <w:t xml:space="preserve"> djelatnosti, a što dokazuju preslikom rješenja, </w:t>
      </w:r>
    </w:p>
    <w:p w14:paraId="0738796D" w14:textId="77777777" w:rsidR="001E0FF0" w:rsidRPr="00EC6946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da imaju na raspolaganju (u vlasništvu ili zakupu) najmanje jedno pogrebno vozilo, a što se dokazuje preslikom prometne knjižice vozila, </w:t>
      </w:r>
    </w:p>
    <w:p w14:paraId="1C970E7C" w14:textId="77777777" w:rsidR="001E0FF0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da su kadrovski i tehnički ekipirani (pogrebna vozila koja ispunjavaju sanitarno – tehničke i higijenske uvjete određene posebnim propisima, poslovni prostor, broj i struktura djelatnika) na način da pozive od ovlaštene osobe mogu primati tijekom 24 sata svakog dana i da mogu mrtvu osobu preuzeti najkasnije u roku od jednog sata od prijema poziva, a što dokazuje izjavom o ispunjavaju kadrovskih i tehničkih uvjeta u kojoj se pojedinačno navode kadrovski i drugi tehnički kapaciteti kojima pogrebnik raspolaže, </w:t>
      </w:r>
    </w:p>
    <w:p w14:paraId="6A137440" w14:textId="77777777" w:rsidR="001E0FF0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057AF2">
        <w:rPr>
          <w:rFonts w:asciiTheme="minorHAnsi" w:hAnsiTheme="minorHAnsi" w:cstheme="minorHAnsi"/>
          <w:sz w:val="23"/>
          <w:szCs w:val="23"/>
        </w:rPr>
        <w:t xml:space="preserve">da nemaju nepodmirenih dugovanja prema Republici Hrvatskoj što dokazuju odgovarajućom potvrdom Porezne uprave ne starijom od 30 dana od dana raspisivanja natječaja, </w:t>
      </w:r>
    </w:p>
    <w:p w14:paraId="19F56079" w14:textId="0C5DD24D" w:rsidR="00A925A9" w:rsidRDefault="00A925A9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da nemaju nepodmirenih obveza prema Općini Čavle- </w:t>
      </w:r>
      <w:r w:rsidRPr="00A925A9">
        <w:rPr>
          <w:rFonts w:asciiTheme="minorHAnsi" w:hAnsiTheme="minorHAnsi" w:cstheme="minorHAnsi"/>
          <w:sz w:val="23"/>
          <w:szCs w:val="23"/>
        </w:rPr>
        <w:t>utvrđuje se po službenoj dužnosti nakon otvaranja ponuda</w:t>
      </w:r>
      <w:r>
        <w:rPr>
          <w:rFonts w:asciiTheme="minorHAnsi" w:hAnsiTheme="minorHAnsi" w:cstheme="minorHAnsi"/>
          <w:sz w:val="23"/>
          <w:szCs w:val="23"/>
        </w:rPr>
        <w:t>,</w:t>
      </w:r>
    </w:p>
    <w:p w14:paraId="7B90A660" w14:textId="495574DE" w:rsidR="001E0FF0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057AF2">
        <w:rPr>
          <w:rFonts w:asciiTheme="minorHAnsi" w:hAnsiTheme="minorHAnsi" w:cstheme="minorHAnsi"/>
          <w:sz w:val="23"/>
          <w:szCs w:val="23"/>
        </w:rPr>
        <w:t xml:space="preserve">da pogrebnik fizička osoba ili odgovorna osoba u pravnoj osobi nisu pravomoćno osuđeni za kaznena djela i prekršaje iz članka 13. Zakona o </w:t>
      </w:r>
      <w:proofErr w:type="spellStart"/>
      <w:r w:rsidRPr="00057AF2">
        <w:rPr>
          <w:rFonts w:asciiTheme="minorHAnsi" w:hAnsiTheme="minorHAnsi" w:cstheme="minorHAnsi"/>
          <w:sz w:val="23"/>
          <w:szCs w:val="23"/>
        </w:rPr>
        <w:t>pogrebničkoj</w:t>
      </w:r>
      <w:proofErr w:type="spellEnd"/>
      <w:r w:rsidRPr="00057AF2">
        <w:rPr>
          <w:rFonts w:asciiTheme="minorHAnsi" w:hAnsiTheme="minorHAnsi" w:cstheme="minorHAnsi"/>
          <w:sz w:val="23"/>
          <w:szCs w:val="23"/>
        </w:rPr>
        <w:t xml:space="preserve"> djelatnosti</w:t>
      </w:r>
      <w:r w:rsidR="00A925A9">
        <w:rPr>
          <w:rFonts w:asciiTheme="minorHAnsi" w:hAnsiTheme="minorHAnsi" w:cstheme="minorHAnsi"/>
          <w:sz w:val="23"/>
          <w:szCs w:val="23"/>
        </w:rPr>
        <w:t xml:space="preserve"> („Narodne novine“ broj 36/15 i 98/19),</w:t>
      </w:r>
      <w:r w:rsidRPr="00057AF2">
        <w:rPr>
          <w:rFonts w:asciiTheme="minorHAnsi" w:hAnsiTheme="minorHAnsi" w:cstheme="minorHAnsi"/>
          <w:sz w:val="23"/>
          <w:szCs w:val="23"/>
        </w:rPr>
        <w:t xml:space="preserve"> a što dokazuju uvjerenjem o nekažnjavanju odnosno uvjerenjem o neizricanju prekršajn</w:t>
      </w:r>
      <w:r w:rsidR="003072AF">
        <w:rPr>
          <w:rFonts w:asciiTheme="minorHAnsi" w:hAnsiTheme="minorHAnsi" w:cstheme="minorHAnsi"/>
          <w:sz w:val="23"/>
          <w:szCs w:val="23"/>
        </w:rPr>
        <w:t>ih sankcija odgovornoj osobi ponuditelja</w:t>
      </w:r>
      <w:r w:rsidRPr="00057AF2">
        <w:rPr>
          <w:rFonts w:asciiTheme="minorHAnsi" w:hAnsiTheme="minorHAnsi" w:cstheme="minorHAnsi"/>
          <w:sz w:val="23"/>
          <w:szCs w:val="23"/>
        </w:rPr>
        <w:t xml:space="preserve">, </w:t>
      </w:r>
    </w:p>
    <w:p w14:paraId="774B9F04" w14:textId="77777777" w:rsidR="001E0FF0" w:rsidRPr="00057AF2" w:rsidRDefault="001E0FF0" w:rsidP="001E0FF0">
      <w:pPr>
        <w:pStyle w:val="Default"/>
        <w:numPr>
          <w:ilvl w:val="0"/>
          <w:numId w:val="1"/>
        </w:numPr>
        <w:ind w:left="567" w:hanging="283"/>
        <w:jc w:val="both"/>
        <w:rPr>
          <w:rFonts w:asciiTheme="minorHAnsi" w:hAnsiTheme="minorHAnsi" w:cstheme="minorHAnsi"/>
          <w:sz w:val="23"/>
          <w:szCs w:val="23"/>
        </w:rPr>
      </w:pPr>
      <w:r w:rsidRPr="00057AF2">
        <w:rPr>
          <w:rFonts w:asciiTheme="minorHAnsi" w:hAnsiTheme="minorHAnsi" w:cstheme="minorHAnsi"/>
          <w:sz w:val="23"/>
          <w:szCs w:val="23"/>
        </w:rPr>
        <w:t xml:space="preserve">ispunjen cjenik usluga prijevoza pokojnika. </w:t>
      </w:r>
      <w:r w:rsidRPr="00057AF2">
        <w:rPr>
          <w:rFonts w:asciiTheme="minorHAnsi" w:hAnsiTheme="minorHAnsi" w:cstheme="minorHAnsi"/>
          <w:sz w:val="23"/>
          <w:szCs w:val="23"/>
        </w:rPr>
        <w:tab/>
      </w:r>
    </w:p>
    <w:p w14:paraId="46397F14" w14:textId="77777777" w:rsidR="003072AF" w:rsidRDefault="003072AF" w:rsidP="001E0FF0">
      <w:pPr>
        <w:pStyle w:val="Default"/>
        <w:tabs>
          <w:tab w:val="left" w:pos="2511"/>
        </w:tabs>
        <w:rPr>
          <w:rFonts w:asciiTheme="minorHAnsi" w:hAnsiTheme="minorHAnsi" w:cstheme="minorHAnsi"/>
          <w:sz w:val="23"/>
          <w:szCs w:val="23"/>
        </w:rPr>
      </w:pPr>
    </w:p>
    <w:p w14:paraId="25DC5E15" w14:textId="40F2651E" w:rsidR="003072AF" w:rsidRDefault="003072AF" w:rsidP="001E0FF0">
      <w:pPr>
        <w:pStyle w:val="Default"/>
        <w:tabs>
          <w:tab w:val="left" w:pos="2511"/>
        </w:tabs>
        <w:rPr>
          <w:rFonts w:asciiTheme="minorHAnsi" w:hAnsiTheme="minorHAnsi" w:cstheme="minorHAnsi"/>
          <w:sz w:val="23"/>
          <w:szCs w:val="23"/>
        </w:rPr>
      </w:pPr>
      <w:r w:rsidRPr="003072AF">
        <w:rPr>
          <w:rFonts w:asciiTheme="minorHAnsi" w:hAnsiTheme="minorHAnsi" w:cstheme="minorHAnsi"/>
          <w:sz w:val="23"/>
          <w:szCs w:val="23"/>
        </w:rPr>
        <w:t xml:space="preserve">Činjenica o nepostojanju dospjelih nepodmirenih obveza prema </w:t>
      </w:r>
      <w:r>
        <w:rPr>
          <w:rFonts w:asciiTheme="minorHAnsi" w:hAnsiTheme="minorHAnsi" w:cstheme="minorHAnsi"/>
          <w:sz w:val="23"/>
          <w:szCs w:val="23"/>
        </w:rPr>
        <w:t>Općini Čavle</w:t>
      </w:r>
      <w:r w:rsidRPr="003072AF">
        <w:rPr>
          <w:rFonts w:asciiTheme="minorHAnsi" w:hAnsiTheme="minorHAnsi" w:cstheme="minorHAnsi"/>
          <w:sz w:val="23"/>
          <w:szCs w:val="23"/>
        </w:rPr>
        <w:t xml:space="preserve"> utvrđuje se po službenoj dužnosti nakon otvaranja ponuda</w:t>
      </w:r>
    </w:p>
    <w:p w14:paraId="2B205D42" w14:textId="26CCF570" w:rsidR="001E0FF0" w:rsidRPr="00EC6946" w:rsidRDefault="001E0FF0" w:rsidP="001E0FF0">
      <w:pPr>
        <w:pStyle w:val="Default"/>
        <w:tabs>
          <w:tab w:val="left" w:pos="2511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</w:p>
    <w:p w14:paraId="13A669BF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5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>. Rok za predaju ponuda:</w:t>
      </w:r>
    </w:p>
    <w:p w14:paraId="723383C6" w14:textId="77777777" w:rsidR="001E0FF0" w:rsidRPr="00DE71DE" w:rsidRDefault="001E0FF0" w:rsidP="005E187E">
      <w:pPr>
        <w:pStyle w:val="Default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DE71DE">
        <w:rPr>
          <w:rFonts w:asciiTheme="minorHAnsi" w:hAnsiTheme="minorHAnsi" w:cstheme="minorHAnsi"/>
          <w:bCs/>
          <w:sz w:val="23"/>
          <w:szCs w:val="23"/>
        </w:rPr>
        <w:t xml:space="preserve">Ponude se dostavljaju u pisanom obliku, u zatvorenoj omotnici s naznakom </w:t>
      </w:r>
      <w:r w:rsidRPr="00DE71DE">
        <w:rPr>
          <w:rFonts w:asciiTheme="minorHAnsi" w:hAnsiTheme="minorHAnsi" w:cstheme="minorHAnsi"/>
          <w:b/>
          <w:bCs/>
          <w:sz w:val="23"/>
          <w:szCs w:val="23"/>
        </w:rPr>
        <w:t>"Natječaj za odabir izvršitelja poslova preuzimanja i prijevoza umrle osobe ili posmrtnih ostataka – ne otvaraj",</w:t>
      </w:r>
      <w:r w:rsidRPr="00DE71DE">
        <w:rPr>
          <w:rFonts w:asciiTheme="minorHAnsi" w:hAnsiTheme="minorHAnsi" w:cstheme="minorHAnsi"/>
          <w:bCs/>
          <w:sz w:val="23"/>
          <w:szCs w:val="23"/>
        </w:rPr>
        <w:t xml:space="preserve"> preporučeno poštom ili osobno u Upravni odjel za lokalnu samoupravu </w:t>
      </w:r>
      <w:r>
        <w:rPr>
          <w:rFonts w:asciiTheme="minorHAnsi" w:hAnsiTheme="minorHAnsi" w:cstheme="minorHAnsi"/>
          <w:bCs/>
          <w:sz w:val="23"/>
          <w:szCs w:val="23"/>
        </w:rPr>
        <w:t xml:space="preserve">i upravu Općine Čavle, </w:t>
      </w:r>
      <w:proofErr w:type="spellStart"/>
      <w:r>
        <w:rPr>
          <w:rFonts w:asciiTheme="minorHAnsi" w:hAnsiTheme="minorHAnsi" w:cstheme="minorHAnsi"/>
          <w:bCs/>
          <w:sz w:val="23"/>
          <w:szCs w:val="23"/>
        </w:rPr>
        <w:t>Čavja</w:t>
      </w:r>
      <w:proofErr w:type="spellEnd"/>
      <w:r>
        <w:rPr>
          <w:rFonts w:asciiTheme="minorHAnsi" w:hAnsiTheme="minorHAnsi" w:cstheme="minorHAnsi"/>
          <w:bCs/>
          <w:sz w:val="23"/>
          <w:szCs w:val="23"/>
        </w:rPr>
        <w:t xml:space="preserve"> 31,</w:t>
      </w:r>
      <w:r w:rsidRPr="00DE71DE">
        <w:rPr>
          <w:rFonts w:asciiTheme="minorHAnsi" w:hAnsiTheme="minorHAnsi" w:cstheme="minorHAnsi"/>
          <w:bCs/>
          <w:sz w:val="23"/>
          <w:szCs w:val="23"/>
        </w:rPr>
        <w:t xml:space="preserve"> 51 219 Čavle</w:t>
      </w:r>
      <w:r>
        <w:rPr>
          <w:rFonts w:asciiTheme="minorHAnsi" w:hAnsiTheme="minorHAnsi" w:cstheme="minorHAnsi"/>
          <w:bCs/>
          <w:sz w:val="23"/>
          <w:szCs w:val="23"/>
        </w:rPr>
        <w:t>.</w:t>
      </w:r>
    </w:p>
    <w:p w14:paraId="3D533665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C5A9716" w14:textId="16CE0703" w:rsidR="001E0FF0" w:rsidRDefault="001E0FF0" w:rsidP="001E0FF0">
      <w:pPr>
        <w:pStyle w:val="Default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EC6946">
        <w:rPr>
          <w:rFonts w:asciiTheme="minorHAnsi" w:hAnsiTheme="minorHAnsi" w:cstheme="minorHAnsi"/>
          <w:b/>
          <w:bCs/>
          <w:sz w:val="23"/>
          <w:szCs w:val="23"/>
        </w:rPr>
        <w:t>Ponuda mora biti dostavlje</w:t>
      </w:r>
      <w:r>
        <w:rPr>
          <w:rFonts w:asciiTheme="minorHAnsi" w:hAnsiTheme="minorHAnsi" w:cstheme="minorHAnsi"/>
          <w:b/>
          <w:bCs/>
          <w:sz w:val="23"/>
          <w:szCs w:val="23"/>
        </w:rPr>
        <w:t xml:space="preserve">na i zaprimljena najkasnije 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>d</w:t>
      </w:r>
      <w:r w:rsidR="003100E4"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>o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  <w:r w:rsidR="00721001">
        <w:rPr>
          <w:rFonts w:asciiTheme="minorHAnsi" w:hAnsiTheme="minorHAnsi" w:cstheme="minorHAnsi"/>
          <w:b/>
          <w:bCs/>
          <w:color w:val="auto"/>
          <w:sz w:val="23"/>
          <w:szCs w:val="23"/>
        </w:rPr>
        <w:t>3</w:t>
      </w:r>
      <w:r w:rsidR="00A925A9">
        <w:rPr>
          <w:rFonts w:asciiTheme="minorHAnsi" w:hAnsiTheme="minorHAnsi" w:cstheme="minorHAnsi"/>
          <w:b/>
          <w:bCs/>
          <w:color w:val="auto"/>
          <w:sz w:val="23"/>
          <w:szCs w:val="23"/>
        </w:rPr>
        <w:t>1</w:t>
      </w:r>
      <w:r w:rsidR="003100E4"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. </w:t>
      </w:r>
      <w:r w:rsidR="00721001">
        <w:rPr>
          <w:rFonts w:asciiTheme="minorHAnsi" w:hAnsiTheme="minorHAnsi" w:cstheme="minorHAnsi"/>
          <w:b/>
          <w:bCs/>
          <w:color w:val="auto"/>
          <w:sz w:val="23"/>
          <w:szCs w:val="23"/>
        </w:rPr>
        <w:t>srpnja</w:t>
      </w:r>
      <w:r w:rsidR="003100E4"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202</w:t>
      </w:r>
      <w:r w:rsidR="00721001">
        <w:rPr>
          <w:rFonts w:asciiTheme="minorHAnsi" w:hAnsiTheme="minorHAnsi" w:cstheme="minorHAnsi"/>
          <w:b/>
          <w:bCs/>
          <w:color w:val="auto"/>
          <w:sz w:val="23"/>
          <w:szCs w:val="23"/>
        </w:rPr>
        <w:t>6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. godine </w:t>
      </w:r>
      <w:r w:rsidR="003100E4"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do 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 1</w:t>
      </w:r>
      <w:r w:rsidR="00A925A9">
        <w:rPr>
          <w:rFonts w:asciiTheme="minorHAnsi" w:hAnsiTheme="minorHAnsi" w:cstheme="minorHAnsi"/>
          <w:b/>
          <w:bCs/>
          <w:color w:val="auto"/>
          <w:sz w:val="23"/>
          <w:szCs w:val="23"/>
        </w:rPr>
        <w:t>0</w:t>
      </w:r>
      <w:r w:rsidRPr="00AC70A5">
        <w:rPr>
          <w:rFonts w:asciiTheme="minorHAnsi" w:hAnsiTheme="minorHAnsi" w:cstheme="minorHAnsi"/>
          <w:b/>
          <w:bCs/>
          <w:color w:val="auto"/>
          <w:sz w:val="23"/>
          <w:szCs w:val="23"/>
        </w:rPr>
        <w:t xml:space="preserve">,00 sati 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 xml:space="preserve">bez obzira na način dostave ponude. </w:t>
      </w:r>
    </w:p>
    <w:p w14:paraId="7A62EB06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3FDF42AF" w14:textId="77777777" w:rsidR="001E0FF0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Nepotpune i nepravovremene ponude neće se razmatrati. </w:t>
      </w:r>
    </w:p>
    <w:p w14:paraId="730E1700" w14:textId="77777777" w:rsidR="001E0FF0" w:rsidRPr="00EC6946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E955C9F" w14:textId="2047C4A8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057AF2">
        <w:rPr>
          <w:rFonts w:asciiTheme="minorHAnsi" w:hAnsiTheme="minorHAnsi" w:cstheme="minorHAnsi"/>
          <w:b/>
          <w:sz w:val="23"/>
          <w:szCs w:val="23"/>
        </w:rPr>
        <w:t xml:space="preserve">Javnom otvaranju ponuda koje će se izvršiti dana </w:t>
      </w:r>
      <w:r w:rsidR="00721001">
        <w:rPr>
          <w:rFonts w:asciiTheme="minorHAnsi" w:hAnsiTheme="minorHAnsi" w:cstheme="minorHAnsi"/>
          <w:b/>
          <w:color w:val="auto"/>
          <w:sz w:val="23"/>
          <w:szCs w:val="23"/>
        </w:rPr>
        <w:t>31</w:t>
      </w:r>
      <w:r w:rsidR="008074D8" w:rsidRPr="00AC70A5">
        <w:rPr>
          <w:rFonts w:asciiTheme="minorHAnsi" w:hAnsiTheme="minorHAnsi" w:cstheme="minorHAnsi"/>
          <w:b/>
          <w:color w:val="auto"/>
          <w:sz w:val="23"/>
          <w:szCs w:val="23"/>
        </w:rPr>
        <w:t>.</w:t>
      </w:r>
      <w:r w:rsidRPr="00AC70A5">
        <w:rPr>
          <w:rFonts w:asciiTheme="minorHAnsi" w:hAnsiTheme="minorHAnsi" w:cstheme="minorHAnsi"/>
          <w:b/>
          <w:color w:val="auto"/>
          <w:sz w:val="23"/>
          <w:szCs w:val="23"/>
        </w:rPr>
        <w:t xml:space="preserve"> </w:t>
      </w:r>
      <w:r w:rsidR="00721001">
        <w:rPr>
          <w:rFonts w:asciiTheme="minorHAnsi" w:hAnsiTheme="minorHAnsi" w:cstheme="minorHAnsi"/>
          <w:b/>
          <w:color w:val="auto"/>
          <w:sz w:val="23"/>
          <w:szCs w:val="23"/>
        </w:rPr>
        <w:t>srpnja</w:t>
      </w:r>
      <w:r w:rsidR="008074D8" w:rsidRPr="00AC70A5">
        <w:rPr>
          <w:rFonts w:asciiTheme="minorHAnsi" w:hAnsiTheme="minorHAnsi" w:cstheme="minorHAnsi"/>
          <w:b/>
          <w:color w:val="auto"/>
          <w:sz w:val="23"/>
          <w:szCs w:val="23"/>
        </w:rPr>
        <w:t xml:space="preserve"> </w:t>
      </w:r>
      <w:r w:rsidRPr="00AC70A5">
        <w:rPr>
          <w:rFonts w:asciiTheme="minorHAnsi" w:hAnsiTheme="minorHAnsi" w:cstheme="minorHAnsi"/>
          <w:b/>
          <w:color w:val="auto"/>
          <w:sz w:val="23"/>
          <w:szCs w:val="23"/>
        </w:rPr>
        <w:t>202</w:t>
      </w:r>
      <w:r w:rsidR="00721001">
        <w:rPr>
          <w:rFonts w:asciiTheme="minorHAnsi" w:hAnsiTheme="minorHAnsi" w:cstheme="minorHAnsi"/>
          <w:b/>
          <w:color w:val="auto"/>
          <w:sz w:val="23"/>
          <w:szCs w:val="23"/>
        </w:rPr>
        <w:t>6</w:t>
      </w:r>
      <w:r w:rsidRPr="00AC70A5">
        <w:rPr>
          <w:rFonts w:asciiTheme="minorHAnsi" w:hAnsiTheme="minorHAnsi" w:cstheme="minorHAnsi"/>
          <w:b/>
          <w:color w:val="auto"/>
          <w:sz w:val="23"/>
          <w:szCs w:val="23"/>
        </w:rPr>
        <w:t>. godine, u 1</w:t>
      </w:r>
      <w:r w:rsidR="00A925A9">
        <w:rPr>
          <w:rFonts w:asciiTheme="minorHAnsi" w:hAnsiTheme="minorHAnsi" w:cstheme="minorHAnsi"/>
          <w:b/>
          <w:color w:val="auto"/>
          <w:sz w:val="23"/>
          <w:szCs w:val="23"/>
        </w:rPr>
        <w:t>1</w:t>
      </w:r>
      <w:r w:rsidRPr="00AC70A5">
        <w:rPr>
          <w:rFonts w:asciiTheme="minorHAnsi" w:hAnsiTheme="minorHAnsi" w:cstheme="minorHAnsi"/>
          <w:b/>
          <w:color w:val="auto"/>
          <w:sz w:val="23"/>
          <w:szCs w:val="23"/>
        </w:rPr>
        <w:t>,00</w:t>
      </w:r>
      <w:r w:rsidR="008074D8" w:rsidRPr="00AC70A5">
        <w:rPr>
          <w:rFonts w:asciiTheme="minorHAnsi" w:hAnsiTheme="minorHAnsi" w:cstheme="minorHAnsi"/>
          <w:b/>
          <w:color w:val="auto"/>
          <w:sz w:val="23"/>
          <w:szCs w:val="23"/>
        </w:rPr>
        <w:t>.</w:t>
      </w:r>
      <w:r w:rsidRPr="00AC70A5">
        <w:rPr>
          <w:rFonts w:asciiTheme="minorHAnsi" w:hAnsiTheme="minorHAnsi" w:cstheme="minorHAnsi"/>
          <w:b/>
          <w:color w:val="auto"/>
          <w:sz w:val="23"/>
          <w:szCs w:val="23"/>
        </w:rPr>
        <w:t xml:space="preserve"> </w:t>
      </w:r>
      <w:r w:rsidRPr="00057AF2">
        <w:rPr>
          <w:rFonts w:asciiTheme="minorHAnsi" w:hAnsiTheme="minorHAnsi" w:cstheme="minorHAnsi"/>
          <w:b/>
          <w:sz w:val="23"/>
          <w:szCs w:val="23"/>
        </w:rPr>
        <w:t xml:space="preserve">sati </w:t>
      </w:r>
      <w:r w:rsidRPr="00EC6946">
        <w:rPr>
          <w:rFonts w:asciiTheme="minorHAnsi" w:hAnsiTheme="minorHAnsi" w:cstheme="minorHAnsi"/>
          <w:sz w:val="23"/>
          <w:szCs w:val="23"/>
        </w:rPr>
        <w:t xml:space="preserve">u Upravnom odjelu za </w:t>
      </w:r>
      <w:r>
        <w:rPr>
          <w:rFonts w:asciiTheme="minorHAnsi" w:hAnsiTheme="minorHAnsi" w:cstheme="minorHAnsi"/>
          <w:sz w:val="23"/>
          <w:szCs w:val="23"/>
        </w:rPr>
        <w:t>lokalnu samoupravu i upravu</w:t>
      </w:r>
      <w:r w:rsidRPr="00EC6946">
        <w:rPr>
          <w:rFonts w:asciiTheme="minorHAnsi" w:hAnsiTheme="minorHAnsi" w:cstheme="minorHAnsi"/>
          <w:sz w:val="23"/>
          <w:szCs w:val="23"/>
        </w:rPr>
        <w:t>,</w:t>
      </w:r>
      <w:r w:rsidR="008074D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8074D8">
        <w:rPr>
          <w:rFonts w:asciiTheme="minorHAnsi" w:hAnsiTheme="minorHAnsi" w:cstheme="minorHAnsi"/>
          <w:sz w:val="23"/>
          <w:szCs w:val="23"/>
        </w:rPr>
        <w:t>Čavja</w:t>
      </w:r>
      <w:proofErr w:type="spellEnd"/>
      <w:r w:rsidR="008074D8">
        <w:rPr>
          <w:rFonts w:asciiTheme="minorHAnsi" w:hAnsiTheme="minorHAnsi" w:cstheme="minorHAnsi"/>
          <w:sz w:val="23"/>
          <w:szCs w:val="23"/>
        </w:rPr>
        <w:t xml:space="preserve"> 31, Čavle</w:t>
      </w:r>
      <w:r w:rsidR="003100E4">
        <w:rPr>
          <w:rFonts w:asciiTheme="minorHAnsi" w:hAnsiTheme="minorHAnsi" w:cstheme="minorHAnsi"/>
          <w:sz w:val="23"/>
          <w:szCs w:val="23"/>
        </w:rPr>
        <w:t>,</w:t>
      </w:r>
      <w:r w:rsidR="008074D8">
        <w:rPr>
          <w:rFonts w:asciiTheme="minorHAnsi" w:hAnsiTheme="minorHAnsi" w:cstheme="minorHAnsi"/>
          <w:sz w:val="23"/>
          <w:szCs w:val="23"/>
        </w:rPr>
        <w:t xml:space="preserve"> </w:t>
      </w:r>
      <w:r w:rsidRPr="00EC6946">
        <w:rPr>
          <w:rFonts w:asciiTheme="minorHAnsi" w:hAnsiTheme="minorHAnsi" w:cstheme="minorHAnsi"/>
          <w:sz w:val="23"/>
          <w:szCs w:val="23"/>
        </w:rPr>
        <w:t xml:space="preserve"> mogu biti nazočne ovlaštene ili opunomoćene osobe ponuditelja, što se utvrđuje predočenjem osobne iskaznice i punomoći.</w:t>
      </w:r>
    </w:p>
    <w:p w14:paraId="430F4941" w14:textId="77777777" w:rsidR="001E0FF0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26E77C78" w14:textId="77777777" w:rsidR="005E187E" w:rsidRDefault="005E187E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7D07CA57" w14:textId="77777777" w:rsidR="005E187E" w:rsidRPr="00EC6946" w:rsidRDefault="005E187E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3C7A2871" w14:textId="77777777" w:rsidR="001E0FF0" w:rsidRPr="003100E4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6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 xml:space="preserve">. Kriteriji za izbor najpovoljnije ponude: </w:t>
      </w:r>
    </w:p>
    <w:p w14:paraId="356E4B1F" w14:textId="60290C0C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>Najpovoljnijim ponuditeljem smatrati će se ponuditelj koji uz ispunjenje svih uvjeta iz t</w:t>
      </w:r>
      <w:r>
        <w:rPr>
          <w:rFonts w:asciiTheme="minorHAnsi" w:hAnsiTheme="minorHAnsi" w:cstheme="minorHAnsi"/>
          <w:sz w:val="23"/>
          <w:szCs w:val="23"/>
        </w:rPr>
        <w:t xml:space="preserve">očke </w:t>
      </w:r>
      <w:r w:rsidR="00A925A9">
        <w:rPr>
          <w:rFonts w:asciiTheme="minorHAnsi" w:hAnsiTheme="minorHAnsi" w:cstheme="minorHAnsi"/>
          <w:sz w:val="23"/>
          <w:szCs w:val="23"/>
        </w:rPr>
        <w:t>4</w:t>
      </w:r>
      <w:r>
        <w:rPr>
          <w:rFonts w:asciiTheme="minorHAnsi" w:hAnsiTheme="minorHAnsi" w:cstheme="minorHAnsi"/>
          <w:sz w:val="23"/>
          <w:szCs w:val="23"/>
        </w:rPr>
        <w:t>. ovog natječaja (članak 3</w:t>
      </w:r>
      <w:r w:rsidRPr="00EC6946">
        <w:rPr>
          <w:rFonts w:asciiTheme="minorHAnsi" w:hAnsiTheme="minorHAnsi" w:cstheme="minorHAnsi"/>
          <w:sz w:val="23"/>
          <w:szCs w:val="23"/>
        </w:rPr>
        <w:t xml:space="preserve">. Odluke o određivanju poslova prijevoza pokojnika koji se financiraju iz Proračuna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 xml:space="preserve">) ponudi i ukupno najnižu </w:t>
      </w:r>
      <w:r w:rsidR="003100E4">
        <w:rPr>
          <w:rFonts w:asciiTheme="minorHAnsi" w:hAnsiTheme="minorHAnsi" w:cstheme="minorHAnsi"/>
          <w:sz w:val="23"/>
          <w:szCs w:val="23"/>
        </w:rPr>
        <w:t>naknadu</w:t>
      </w:r>
      <w:r w:rsidR="00A30662">
        <w:rPr>
          <w:rFonts w:asciiTheme="minorHAnsi" w:hAnsiTheme="minorHAnsi" w:cstheme="minorHAnsi"/>
          <w:sz w:val="23"/>
          <w:szCs w:val="23"/>
        </w:rPr>
        <w:t xml:space="preserve"> za</w:t>
      </w:r>
      <w:r w:rsidR="00586009">
        <w:rPr>
          <w:rFonts w:asciiTheme="minorHAnsi" w:hAnsiTheme="minorHAnsi" w:cstheme="minorHAnsi"/>
          <w:sz w:val="23"/>
          <w:szCs w:val="23"/>
        </w:rPr>
        <w:t xml:space="preserve"> predmetne poslove</w:t>
      </w:r>
      <w:r w:rsidRPr="00EC6946">
        <w:rPr>
          <w:rFonts w:asciiTheme="minorHAnsi" w:hAnsiTheme="minorHAnsi" w:cstheme="minorHAnsi"/>
          <w:sz w:val="23"/>
          <w:szCs w:val="23"/>
        </w:rPr>
        <w:t xml:space="preserve"> po cjeniku koji je prilog i </w:t>
      </w:r>
      <w:r w:rsidR="00586009">
        <w:rPr>
          <w:rFonts w:asciiTheme="minorHAnsi" w:hAnsiTheme="minorHAnsi" w:cstheme="minorHAnsi"/>
          <w:sz w:val="23"/>
          <w:szCs w:val="23"/>
        </w:rPr>
        <w:t xml:space="preserve"> čini </w:t>
      </w:r>
      <w:r w:rsidRPr="00EC6946">
        <w:rPr>
          <w:rFonts w:asciiTheme="minorHAnsi" w:hAnsiTheme="minorHAnsi" w:cstheme="minorHAnsi"/>
          <w:sz w:val="23"/>
          <w:szCs w:val="23"/>
        </w:rPr>
        <w:t xml:space="preserve">sastavni dio natječajne dokumentacije. </w:t>
      </w:r>
    </w:p>
    <w:p w14:paraId="6344B675" w14:textId="77777777" w:rsidR="001E0FF0" w:rsidRPr="00EC6946" w:rsidRDefault="001E0FF0" w:rsidP="001E0F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5E188A4F" w14:textId="77777777" w:rsidR="001E0FF0" w:rsidRPr="00586009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>7</w:t>
      </w:r>
      <w:r w:rsidRPr="00EC6946">
        <w:rPr>
          <w:rFonts w:asciiTheme="minorHAnsi" w:hAnsiTheme="minorHAnsi" w:cstheme="minorHAnsi"/>
          <w:b/>
          <w:bCs/>
          <w:sz w:val="23"/>
          <w:szCs w:val="23"/>
        </w:rPr>
        <w:t>. Izbor najpovoljnijeg ponuditelja:</w:t>
      </w:r>
    </w:p>
    <w:p w14:paraId="6E7ED070" w14:textId="7599B8F2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Općinska načelnica</w:t>
      </w:r>
      <w:r w:rsidRPr="00EC6946">
        <w:rPr>
          <w:rFonts w:asciiTheme="minorHAnsi" w:hAnsiTheme="minorHAnsi" w:cstheme="minorHAnsi"/>
          <w:sz w:val="23"/>
          <w:szCs w:val="23"/>
        </w:rPr>
        <w:t xml:space="preserve"> donosi </w:t>
      </w:r>
      <w:r w:rsidR="003F38F2">
        <w:rPr>
          <w:rFonts w:asciiTheme="minorHAnsi" w:hAnsiTheme="minorHAnsi" w:cstheme="minorHAnsi"/>
          <w:sz w:val="23"/>
          <w:szCs w:val="23"/>
        </w:rPr>
        <w:t>O</w:t>
      </w:r>
      <w:r w:rsidRPr="00EC6946">
        <w:rPr>
          <w:rFonts w:asciiTheme="minorHAnsi" w:hAnsiTheme="minorHAnsi" w:cstheme="minorHAnsi"/>
          <w:sz w:val="23"/>
          <w:szCs w:val="23"/>
        </w:rPr>
        <w:t xml:space="preserve">dluku o odabiru najpovoljnije ponude koja se objavljuje na </w:t>
      </w:r>
      <w:r w:rsidR="003F38F2">
        <w:rPr>
          <w:rFonts w:asciiTheme="minorHAnsi" w:hAnsiTheme="minorHAnsi" w:cstheme="minorHAnsi"/>
          <w:sz w:val="23"/>
          <w:szCs w:val="23"/>
        </w:rPr>
        <w:t>internetskoj</w:t>
      </w:r>
      <w:r w:rsidRPr="00EC6946">
        <w:rPr>
          <w:rFonts w:asciiTheme="minorHAnsi" w:hAnsiTheme="minorHAnsi" w:cstheme="minorHAnsi"/>
          <w:sz w:val="23"/>
          <w:szCs w:val="23"/>
        </w:rPr>
        <w:t xml:space="preserve"> stranici i oglasnoj ploči </w:t>
      </w:r>
      <w:r>
        <w:rPr>
          <w:rFonts w:asciiTheme="minorHAnsi" w:hAnsiTheme="minorHAnsi" w:cstheme="minorHAnsi"/>
          <w:sz w:val="23"/>
          <w:szCs w:val="23"/>
        </w:rPr>
        <w:t>Općine Čavle, u roku od 8 (</w:t>
      </w:r>
      <w:r w:rsidRPr="00EC6946">
        <w:rPr>
          <w:rFonts w:asciiTheme="minorHAnsi" w:hAnsiTheme="minorHAnsi" w:cstheme="minorHAnsi"/>
          <w:sz w:val="23"/>
          <w:szCs w:val="23"/>
        </w:rPr>
        <w:t>osam) dana, od dana donošenja.</w:t>
      </w:r>
    </w:p>
    <w:p w14:paraId="120F4D6E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01A286F" w14:textId="77777777" w:rsidR="001E0FF0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Odluka </w:t>
      </w:r>
      <w:r>
        <w:rPr>
          <w:rFonts w:asciiTheme="minorHAnsi" w:hAnsiTheme="minorHAnsi" w:cstheme="minorHAnsi"/>
          <w:sz w:val="23"/>
          <w:szCs w:val="23"/>
        </w:rPr>
        <w:t>Općinske načelnice</w:t>
      </w:r>
      <w:r w:rsidRPr="00EC6946">
        <w:rPr>
          <w:rFonts w:asciiTheme="minorHAnsi" w:hAnsiTheme="minorHAnsi" w:cstheme="minorHAnsi"/>
          <w:sz w:val="23"/>
          <w:szCs w:val="23"/>
        </w:rPr>
        <w:t xml:space="preserve"> je konačna.</w:t>
      </w:r>
    </w:p>
    <w:p w14:paraId="4DFE4519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2EADA9EC" w14:textId="77777777" w:rsidR="001E0FF0" w:rsidRPr="00EC6946" w:rsidRDefault="001E0FF0" w:rsidP="001E0FF0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EC6946">
        <w:rPr>
          <w:rFonts w:asciiTheme="minorHAnsi" w:hAnsiTheme="minorHAnsi" w:cstheme="minorHAnsi"/>
          <w:sz w:val="23"/>
          <w:szCs w:val="23"/>
        </w:rPr>
        <w:t xml:space="preserve">Međusobna prava i obveze u vezi obavljanja poslova preuzimanja i prijevoza umrle osobe ili posmrtnih ostataka od mjesta smrti do nadležne patologije ili sudske medicine za koje nije moguće utvrditi uzrok smrti bez obdukcije, i to od mjesta smrti do nadležne patologije ili sudske medicine, </w:t>
      </w:r>
      <w:r>
        <w:rPr>
          <w:rFonts w:asciiTheme="minorHAnsi" w:hAnsiTheme="minorHAnsi" w:cstheme="minorHAnsi"/>
          <w:sz w:val="23"/>
          <w:szCs w:val="23"/>
        </w:rPr>
        <w:t>Općine Čavle</w:t>
      </w:r>
      <w:r w:rsidRPr="00EC6946">
        <w:rPr>
          <w:rFonts w:asciiTheme="minorHAnsi" w:hAnsiTheme="minorHAnsi" w:cstheme="minorHAnsi"/>
          <w:sz w:val="23"/>
          <w:szCs w:val="23"/>
        </w:rPr>
        <w:t xml:space="preserve"> i odabrani izvršitelj urediti će posebnim Ugovorom. </w:t>
      </w:r>
    </w:p>
    <w:p w14:paraId="575C9468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15B6332C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9D5ED37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6EF9FC5E" w14:textId="77777777" w:rsidR="001E0FF0" w:rsidRPr="00DE71DE" w:rsidRDefault="001E0FF0" w:rsidP="00E005CA">
      <w:pPr>
        <w:pStyle w:val="Default"/>
        <w:ind w:left="4111"/>
        <w:jc w:val="center"/>
        <w:rPr>
          <w:rFonts w:asciiTheme="minorHAnsi" w:hAnsiTheme="minorHAnsi" w:cstheme="minorHAnsi"/>
          <w:bCs/>
          <w:sz w:val="23"/>
          <w:szCs w:val="23"/>
        </w:rPr>
      </w:pPr>
      <w:r w:rsidRPr="00DE71DE">
        <w:rPr>
          <w:rFonts w:asciiTheme="minorHAnsi" w:hAnsiTheme="minorHAnsi" w:cstheme="minorHAnsi"/>
          <w:bCs/>
          <w:sz w:val="23"/>
          <w:szCs w:val="23"/>
        </w:rPr>
        <w:t>Općinska načelnica</w:t>
      </w:r>
    </w:p>
    <w:p w14:paraId="0753947E" w14:textId="77777777" w:rsidR="001E0FF0" w:rsidRPr="00DE71DE" w:rsidRDefault="001E0FF0" w:rsidP="001E0FF0">
      <w:pPr>
        <w:pStyle w:val="Default"/>
        <w:ind w:left="4111"/>
        <w:jc w:val="center"/>
        <w:rPr>
          <w:rFonts w:asciiTheme="minorHAnsi" w:hAnsiTheme="minorHAnsi" w:cstheme="minorHAnsi"/>
          <w:bCs/>
          <w:sz w:val="23"/>
          <w:szCs w:val="23"/>
        </w:rPr>
      </w:pPr>
      <w:r w:rsidRPr="00DE71DE">
        <w:rPr>
          <w:rFonts w:asciiTheme="minorHAnsi" w:hAnsiTheme="minorHAnsi" w:cstheme="minorHAnsi"/>
          <w:bCs/>
          <w:sz w:val="23"/>
          <w:szCs w:val="23"/>
        </w:rPr>
        <w:t xml:space="preserve">Ivana Cvitan Polić, mag. </w:t>
      </w:r>
      <w:proofErr w:type="spellStart"/>
      <w:r w:rsidRPr="00DE71DE">
        <w:rPr>
          <w:rFonts w:asciiTheme="minorHAnsi" w:hAnsiTheme="minorHAnsi" w:cstheme="minorHAnsi"/>
          <w:bCs/>
          <w:sz w:val="23"/>
          <w:szCs w:val="23"/>
        </w:rPr>
        <w:t>cult</w:t>
      </w:r>
      <w:proofErr w:type="spellEnd"/>
      <w:r w:rsidRPr="00DE71DE">
        <w:rPr>
          <w:rFonts w:asciiTheme="minorHAnsi" w:hAnsiTheme="minorHAnsi" w:cstheme="minorHAnsi"/>
          <w:bCs/>
          <w:sz w:val="23"/>
          <w:szCs w:val="23"/>
        </w:rPr>
        <w:t>.</w:t>
      </w:r>
    </w:p>
    <w:p w14:paraId="2C746072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7A4B183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543A95A0" w14:textId="77777777" w:rsidR="00E005CA" w:rsidRDefault="00E005CA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11BBCE7A" w14:textId="77777777" w:rsidR="00AA2996" w:rsidRPr="00AA2996" w:rsidRDefault="00AA2996" w:rsidP="001E0FF0">
      <w:pPr>
        <w:pStyle w:val="Default"/>
        <w:rPr>
          <w:rFonts w:asciiTheme="minorHAnsi" w:hAnsiTheme="minorHAnsi" w:cstheme="minorHAnsi"/>
          <w:bCs/>
          <w:sz w:val="23"/>
          <w:szCs w:val="23"/>
        </w:rPr>
      </w:pPr>
    </w:p>
    <w:p w14:paraId="6CECD803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5527E60C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6B1370B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799954A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2A00E7C3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FC8004C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36C0695B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E96AABE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4520F6F7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1CAF478F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0B590D06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72554B03" w14:textId="77777777" w:rsidR="001E0FF0" w:rsidRDefault="001E0FF0" w:rsidP="001E0FF0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</w:p>
    <w:p w14:paraId="2ACC3B8F" w14:textId="5EB540D7" w:rsidR="00AC70A5" w:rsidRPr="00DC25CC" w:rsidRDefault="00AC70A5" w:rsidP="00DC25CC">
      <w:pPr>
        <w:tabs>
          <w:tab w:val="left" w:pos="567"/>
        </w:tabs>
        <w:jc w:val="both"/>
      </w:pPr>
    </w:p>
    <w:sectPr w:rsidR="00AC70A5" w:rsidRPr="00DC2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3D1F"/>
    <w:multiLevelType w:val="hybridMultilevel"/>
    <w:tmpl w:val="2B909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F68A2"/>
    <w:multiLevelType w:val="hybridMultilevel"/>
    <w:tmpl w:val="BFA6BB84"/>
    <w:lvl w:ilvl="0" w:tplc="B5A627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58888">
    <w:abstractNumId w:val="1"/>
  </w:num>
  <w:num w:numId="2" w16cid:durableId="65518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BA"/>
    <w:rsid w:val="000363F5"/>
    <w:rsid w:val="00071445"/>
    <w:rsid w:val="0012666E"/>
    <w:rsid w:val="0013486E"/>
    <w:rsid w:val="001777BC"/>
    <w:rsid w:val="001C003E"/>
    <w:rsid w:val="001E0FF0"/>
    <w:rsid w:val="002535CF"/>
    <w:rsid w:val="002C74DD"/>
    <w:rsid w:val="003072AF"/>
    <w:rsid w:val="003100E4"/>
    <w:rsid w:val="00311F36"/>
    <w:rsid w:val="003A2F54"/>
    <w:rsid w:val="003A2FEC"/>
    <w:rsid w:val="003C0083"/>
    <w:rsid w:val="003F38F2"/>
    <w:rsid w:val="003F76F5"/>
    <w:rsid w:val="00402A9B"/>
    <w:rsid w:val="00480C17"/>
    <w:rsid w:val="004A2344"/>
    <w:rsid w:val="00517CF5"/>
    <w:rsid w:val="00522A76"/>
    <w:rsid w:val="00540A69"/>
    <w:rsid w:val="00586009"/>
    <w:rsid w:val="005928EF"/>
    <w:rsid w:val="005E187E"/>
    <w:rsid w:val="00602883"/>
    <w:rsid w:val="0061040E"/>
    <w:rsid w:val="006403A1"/>
    <w:rsid w:val="00672C97"/>
    <w:rsid w:val="00721001"/>
    <w:rsid w:val="00741D50"/>
    <w:rsid w:val="0076022B"/>
    <w:rsid w:val="007A6B02"/>
    <w:rsid w:val="008074D8"/>
    <w:rsid w:val="00846797"/>
    <w:rsid w:val="008E3083"/>
    <w:rsid w:val="009123E1"/>
    <w:rsid w:val="009166BA"/>
    <w:rsid w:val="009240EF"/>
    <w:rsid w:val="00A30662"/>
    <w:rsid w:val="00A36390"/>
    <w:rsid w:val="00A925A9"/>
    <w:rsid w:val="00AA2996"/>
    <w:rsid w:val="00AC70A5"/>
    <w:rsid w:val="00AF4D34"/>
    <w:rsid w:val="00B77915"/>
    <w:rsid w:val="00C123EE"/>
    <w:rsid w:val="00C33F85"/>
    <w:rsid w:val="00C40FEB"/>
    <w:rsid w:val="00C418C5"/>
    <w:rsid w:val="00C62041"/>
    <w:rsid w:val="00CC28EF"/>
    <w:rsid w:val="00D0664E"/>
    <w:rsid w:val="00D16DF2"/>
    <w:rsid w:val="00D34041"/>
    <w:rsid w:val="00D43253"/>
    <w:rsid w:val="00D6734E"/>
    <w:rsid w:val="00DA72ED"/>
    <w:rsid w:val="00DC25CC"/>
    <w:rsid w:val="00E005CA"/>
    <w:rsid w:val="00E47BDC"/>
    <w:rsid w:val="00EB0813"/>
    <w:rsid w:val="00EC4E9B"/>
    <w:rsid w:val="00F65B2D"/>
    <w:rsid w:val="00F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CACA"/>
  <w15:chartTrackingRefBased/>
  <w15:docId w15:val="{EDB4999D-C3CC-4C00-8647-5056CF13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FF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E0FF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adanifontodlomka1">
    <w:name w:val="Zadani font odlomka1"/>
    <w:rsid w:val="0012666E"/>
  </w:style>
  <w:style w:type="paragraph" w:customStyle="1" w:styleId="Bezproreda1">
    <w:name w:val="Bez proreda1"/>
    <w:rsid w:val="0012666E"/>
    <w:pPr>
      <w:suppressAutoHyphens/>
      <w:autoSpaceDN w:val="0"/>
      <w:textAlignment w:val="baseline"/>
    </w:pPr>
    <w:rPr>
      <w:rFonts w:ascii="Calibri" w:eastAsia="Times New Roman" w:hAnsi="Calibri" w:cs="Times New Roman"/>
      <w:lang w:eastAsia="hr-HR"/>
    </w:rPr>
  </w:style>
  <w:style w:type="paragraph" w:customStyle="1" w:styleId="Podnoje1">
    <w:name w:val="Podnožje1"/>
    <w:basedOn w:val="Normal"/>
    <w:rsid w:val="0012666E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Times New Roman" w:eastAsia="Times New Roman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325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3253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02A9B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02883"/>
    <w:pPr>
      <w:ind w:left="720"/>
    </w:pPr>
    <w:rPr>
      <w:rFonts w:ascii="Calibri" w:eastAsia="Calibri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942DCA5F8B743ACE2436A6BBBFEE0" ma:contentTypeVersion="4" ma:contentTypeDescription="Create a new document." ma:contentTypeScope="" ma:versionID="d977513c05dcf54d873c9f576f72043e">
  <xsd:schema xmlns:xsd="http://www.w3.org/2001/XMLSchema" xmlns:xs="http://www.w3.org/2001/XMLSchema" xmlns:p="http://schemas.microsoft.com/office/2006/metadata/properties" xmlns:ns3="ddc3c944-8702-45dc-9543-2e5005ffa624" targetNamespace="http://schemas.microsoft.com/office/2006/metadata/properties" ma:root="true" ma:fieldsID="b67a7859ed4b83e5ead016a2df21fa76" ns3:_="">
    <xsd:import namespace="ddc3c944-8702-45dc-9543-2e5005ffa6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3c944-8702-45dc-9543-2e5005ffa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CEBA1-6835-4BB8-833D-0807C297A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0108A2-022C-458E-9463-DA8C23B31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DB15B-F135-4477-915B-1CEF22F8D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3c944-8702-45dc-9543-2e5005ffa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943</Words>
  <Characters>5379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</dc:creator>
  <cp:keywords/>
  <dc:description/>
  <cp:lastModifiedBy>Dolores Burić</cp:lastModifiedBy>
  <cp:revision>5</cp:revision>
  <cp:lastPrinted>2022-03-14T15:26:00Z</cp:lastPrinted>
  <dcterms:created xsi:type="dcterms:W3CDTF">2026-07-13T08:34:00Z</dcterms:created>
  <dcterms:modified xsi:type="dcterms:W3CDTF">2026-07-14T11:53:00Z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0x010100C9C942DCA5F8B743ACE2436A6BBBFEE0</vt:lpwstr>
  </property>
</Properties>
</file>