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etkatablice"/>
        <w:tblW w:w="9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A4661A" w:rsidRPr="005E311B" w14:paraId="499AF953" w14:textId="77777777" w:rsidTr="00625B50">
        <w:trPr>
          <w:trHeight w:val="2116"/>
        </w:trPr>
        <w:tc>
          <w:tcPr>
            <w:tcW w:w="9231" w:type="dxa"/>
            <w:shd w:val="clear" w:color="auto" w:fill="auto"/>
          </w:tcPr>
          <w:p w14:paraId="3E39048B" w14:textId="77777777" w:rsidR="00A4661A" w:rsidRPr="005E311B" w:rsidRDefault="00A4661A" w:rsidP="00625B50">
            <w:pPr>
              <w:pStyle w:val="Standard"/>
              <w:jc w:val="center"/>
              <w:rPr>
                <w:rFonts w:ascii="Segoe UI Light" w:hAnsi="Segoe UI Light" w:cs="Segoe UI Light"/>
                <w:sz w:val="40"/>
                <w:szCs w:val="28"/>
              </w:rPr>
            </w:pPr>
            <w:r w:rsidRPr="005E311B">
              <w:rPr>
                <w:rFonts w:ascii="Segoe UI Light" w:hAnsi="Segoe UI Light" w:cs="Segoe UI Light"/>
                <w:sz w:val="40"/>
                <w:szCs w:val="28"/>
              </w:rPr>
              <w:t>IZVEDBENI PROJEKT MULTIMEDIJALNOG VODIČA</w:t>
            </w:r>
          </w:p>
          <w:p w14:paraId="2C702901" w14:textId="77777777" w:rsidR="00A4661A" w:rsidRPr="005E311B" w:rsidRDefault="00A4661A" w:rsidP="00625B50">
            <w:pPr>
              <w:pStyle w:val="Standard"/>
              <w:jc w:val="center"/>
              <w:rPr>
                <w:rFonts w:ascii="Segoe UI Light" w:hAnsi="Segoe UI Light" w:cs="Segoe UI Light"/>
                <w:sz w:val="110"/>
                <w:szCs w:val="110"/>
              </w:rPr>
            </w:pPr>
            <w:r w:rsidRPr="005E311B">
              <w:rPr>
                <w:rFonts w:ascii="Segoe UI Light" w:hAnsi="Segoe UI Light" w:cs="Segoe UI Light"/>
                <w:sz w:val="110"/>
                <w:szCs w:val="110"/>
              </w:rPr>
              <w:t>KAŠTEL GROBNIK</w:t>
            </w:r>
          </w:p>
          <w:p w14:paraId="65E1E367" w14:textId="4A1BA271" w:rsidR="00A4661A" w:rsidRPr="005E311B" w:rsidRDefault="00A4661A" w:rsidP="00625B50">
            <w:pPr>
              <w:pStyle w:val="H1B"/>
              <w:jc w:val="center"/>
              <w:rPr>
                <w:color w:val="auto"/>
                <w:sz w:val="40"/>
              </w:rPr>
            </w:pPr>
            <w:r w:rsidRPr="005E311B">
              <w:rPr>
                <w:color w:val="auto"/>
                <w:sz w:val="40"/>
              </w:rPr>
              <w:t xml:space="preserve">Prilog </w:t>
            </w:r>
            <w:r>
              <w:rPr>
                <w:color w:val="auto"/>
                <w:sz w:val="40"/>
              </w:rPr>
              <w:t>2</w:t>
            </w:r>
            <w:r w:rsidRPr="005E311B">
              <w:rPr>
                <w:color w:val="auto"/>
                <w:sz w:val="40"/>
              </w:rPr>
              <w:t>: T</w:t>
            </w:r>
            <w:r>
              <w:rPr>
                <w:color w:val="auto"/>
                <w:sz w:val="40"/>
              </w:rPr>
              <w:t>ROŠKOVNIK</w:t>
            </w:r>
          </w:p>
          <w:p w14:paraId="25DDD0AB" w14:textId="77777777" w:rsidR="00A4661A" w:rsidRPr="005E311B" w:rsidRDefault="00A4661A" w:rsidP="00625B50">
            <w:pPr>
              <w:pStyle w:val="Standard"/>
              <w:jc w:val="center"/>
              <w:rPr>
                <w:rFonts w:ascii="Segoe UI" w:hAnsi="Segoe UI" w:cs="Segoe UI"/>
                <w:sz w:val="22"/>
                <w:szCs w:val="22"/>
              </w:rPr>
            </w:pPr>
          </w:p>
        </w:tc>
      </w:tr>
    </w:tbl>
    <w:p w14:paraId="595BD0C0" w14:textId="77777777" w:rsidR="00A4661A" w:rsidRPr="00210E16" w:rsidRDefault="00A4661A" w:rsidP="00A4661A">
      <w:pPr>
        <w:pStyle w:val="Standard"/>
        <w:rPr>
          <w:rFonts w:ascii="Segoe UI" w:hAnsi="Segoe UI" w:cs="Segoe UI"/>
          <w:sz w:val="22"/>
          <w:szCs w:val="22"/>
        </w:rPr>
      </w:pPr>
    </w:p>
    <w:p w14:paraId="3264294C" w14:textId="77777777" w:rsidR="00A4661A" w:rsidRPr="00210E16" w:rsidRDefault="00A4661A" w:rsidP="00A4661A">
      <w:pPr>
        <w:pStyle w:val="Standard"/>
        <w:rPr>
          <w:rFonts w:ascii="Segoe UI" w:hAnsi="Segoe UI" w:cs="Segoe UI"/>
          <w:sz w:val="22"/>
          <w:szCs w:val="22"/>
        </w:rPr>
      </w:pPr>
    </w:p>
    <w:p w14:paraId="47911064" w14:textId="77777777" w:rsidR="00A4661A" w:rsidRPr="00210E16" w:rsidRDefault="00A4661A" w:rsidP="00A4661A">
      <w:pPr>
        <w:pStyle w:val="Standard"/>
        <w:rPr>
          <w:rFonts w:ascii="Segoe UI" w:hAnsi="Segoe UI" w:cs="Segoe UI"/>
          <w:sz w:val="22"/>
          <w:szCs w:val="22"/>
        </w:rPr>
      </w:pPr>
    </w:p>
    <w:p w14:paraId="232EA69E" w14:textId="77777777" w:rsidR="00A4661A" w:rsidRPr="00210E16" w:rsidRDefault="00A4661A" w:rsidP="00A4661A">
      <w:pPr>
        <w:pStyle w:val="Standard"/>
        <w:rPr>
          <w:rFonts w:ascii="Segoe UI" w:hAnsi="Segoe UI" w:cs="Segoe UI"/>
          <w:sz w:val="22"/>
          <w:szCs w:val="22"/>
        </w:rPr>
      </w:pPr>
    </w:p>
    <w:p w14:paraId="4FBAD084" w14:textId="77777777" w:rsidR="00A4661A" w:rsidRPr="00210E16" w:rsidRDefault="00A4661A" w:rsidP="00A4661A">
      <w:pPr>
        <w:pStyle w:val="Standard"/>
        <w:rPr>
          <w:rFonts w:ascii="Segoe UI" w:hAnsi="Segoe UI" w:cs="Segoe UI"/>
          <w:sz w:val="22"/>
          <w:szCs w:val="22"/>
        </w:rPr>
      </w:pPr>
    </w:p>
    <w:p w14:paraId="4CDE3EFB" w14:textId="77777777" w:rsidR="00A4661A" w:rsidRPr="00210E16" w:rsidRDefault="00A4661A" w:rsidP="00A4661A">
      <w:pPr>
        <w:pStyle w:val="Standard"/>
        <w:rPr>
          <w:rFonts w:ascii="Segoe UI" w:hAnsi="Segoe UI" w:cs="Segoe UI"/>
          <w:sz w:val="22"/>
          <w:szCs w:val="22"/>
        </w:rPr>
      </w:pPr>
    </w:p>
    <w:p w14:paraId="0522F3A9" w14:textId="77777777" w:rsidR="00A4661A" w:rsidRPr="00210E16" w:rsidRDefault="00A4661A" w:rsidP="00A4661A">
      <w:pPr>
        <w:pStyle w:val="Standard"/>
        <w:rPr>
          <w:rFonts w:ascii="Segoe UI" w:hAnsi="Segoe UI" w:cs="Segoe UI"/>
          <w:sz w:val="22"/>
          <w:szCs w:val="22"/>
        </w:rPr>
      </w:pPr>
    </w:p>
    <w:p w14:paraId="28EA5105" w14:textId="77777777" w:rsidR="00A4661A" w:rsidRPr="00210E16" w:rsidRDefault="00A4661A" w:rsidP="00A4661A">
      <w:pPr>
        <w:pStyle w:val="Standard"/>
        <w:rPr>
          <w:rFonts w:ascii="Segoe UI" w:hAnsi="Segoe UI" w:cs="Segoe UI"/>
          <w:sz w:val="22"/>
          <w:szCs w:val="22"/>
        </w:rPr>
      </w:pPr>
    </w:p>
    <w:p w14:paraId="4032F041" w14:textId="77777777" w:rsidR="00A4661A" w:rsidRPr="00210E16" w:rsidRDefault="00A4661A" w:rsidP="00A4661A">
      <w:pPr>
        <w:pStyle w:val="Standard"/>
        <w:rPr>
          <w:rFonts w:ascii="Segoe UI" w:hAnsi="Segoe UI" w:cs="Segoe UI"/>
          <w:sz w:val="22"/>
          <w:szCs w:val="22"/>
        </w:rPr>
      </w:pPr>
    </w:p>
    <w:p w14:paraId="7D37B35E" w14:textId="77777777" w:rsidR="00A4661A" w:rsidRPr="00210E16" w:rsidRDefault="00A4661A" w:rsidP="00A4661A">
      <w:pPr>
        <w:pStyle w:val="Standard"/>
        <w:rPr>
          <w:rFonts w:ascii="Segoe UI" w:hAnsi="Segoe UI" w:cs="Segoe UI"/>
          <w:sz w:val="22"/>
          <w:szCs w:val="22"/>
        </w:rPr>
      </w:pPr>
    </w:p>
    <w:p w14:paraId="5CE92178" w14:textId="77777777" w:rsidR="00A4661A" w:rsidRPr="00210E16" w:rsidRDefault="00A4661A" w:rsidP="00A4661A">
      <w:pPr>
        <w:pStyle w:val="Standard"/>
        <w:rPr>
          <w:rFonts w:ascii="Segoe UI" w:hAnsi="Segoe UI" w:cs="Segoe UI"/>
          <w:sz w:val="22"/>
          <w:szCs w:val="22"/>
        </w:rPr>
      </w:pPr>
    </w:p>
    <w:p w14:paraId="76B5F067" w14:textId="77777777" w:rsidR="00A4661A" w:rsidRPr="00210E16" w:rsidRDefault="00A4661A" w:rsidP="00A4661A">
      <w:pPr>
        <w:pStyle w:val="Standard"/>
        <w:rPr>
          <w:rFonts w:ascii="Segoe UI" w:hAnsi="Segoe UI" w:cs="Segoe UI"/>
          <w:sz w:val="22"/>
          <w:szCs w:val="22"/>
        </w:rPr>
      </w:pPr>
    </w:p>
    <w:p w14:paraId="3CD48A44" w14:textId="77777777" w:rsidR="00A4661A" w:rsidRPr="00210E16" w:rsidRDefault="00A4661A" w:rsidP="00A4661A">
      <w:pPr>
        <w:pStyle w:val="Standard"/>
        <w:rPr>
          <w:rFonts w:ascii="Segoe UI" w:hAnsi="Segoe UI" w:cs="Segoe UI"/>
          <w:sz w:val="22"/>
          <w:szCs w:val="22"/>
        </w:rPr>
      </w:pPr>
    </w:p>
    <w:p w14:paraId="40C92D71" w14:textId="77777777" w:rsidR="00A4661A" w:rsidRPr="00210E16" w:rsidRDefault="00A4661A" w:rsidP="00A4661A">
      <w:pPr>
        <w:pStyle w:val="Standard"/>
        <w:rPr>
          <w:rFonts w:ascii="Segoe UI" w:hAnsi="Segoe UI" w:cs="Segoe UI"/>
          <w:sz w:val="22"/>
          <w:szCs w:val="22"/>
        </w:rPr>
      </w:pPr>
    </w:p>
    <w:p w14:paraId="00E1209F" w14:textId="77777777" w:rsidR="00A4661A" w:rsidRPr="00210E16" w:rsidRDefault="00A4661A" w:rsidP="00A4661A">
      <w:pPr>
        <w:pStyle w:val="Standard"/>
        <w:rPr>
          <w:rFonts w:ascii="Segoe UI" w:hAnsi="Segoe UI" w:cs="Segoe UI"/>
          <w:sz w:val="22"/>
          <w:szCs w:val="22"/>
        </w:rPr>
      </w:pPr>
    </w:p>
    <w:p w14:paraId="57AD1BB3" w14:textId="77777777" w:rsidR="00A4661A" w:rsidRPr="00210E16" w:rsidRDefault="00A4661A" w:rsidP="00A4661A">
      <w:pPr>
        <w:pStyle w:val="Standard"/>
        <w:rPr>
          <w:rFonts w:ascii="Segoe UI" w:hAnsi="Segoe UI" w:cs="Segoe UI"/>
          <w:sz w:val="22"/>
          <w:szCs w:val="22"/>
        </w:rPr>
      </w:pPr>
    </w:p>
    <w:p w14:paraId="270C74C0" w14:textId="77777777" w:rsidR="00A4661A" w:rsidRPr="00210E16" w:rsidRDefault="00A4661A" w:rsidP="00A4661A">
      <w:pPr>
        <w:pStyle w:val="Standard"/>
        <w:rPr>
          <w:rFonts w:ascii="Segoe UI" w:hAnsi="Segoe UI" w:cs="Segoe UI"/>
          <w:sz w:val="22"/>
          <w:szCs w:val="22"/>
        </w:rPr>
      </w:pPr>
    </w:p>
    <w:p w14:paraId="23E7BD13" w14:textId="77777777" w:rsidR="00A4661A" w:rsidRPr="00210E16" w:rsidRDefault="00A4661A" w:rsidP="00A4661A">
      <w:pPr>
        <w:pStyle w:val="Standard"/>
        <w:rPr>
          <w:rFonts w:ascii="Segoe UI" w:hAnsi="Segoe UI" w:cs="Segoe UI"/>
          <w:sz w:val="22"/>
          <w:szCs w:val="22"/>
        </w:rPr>
      </w:pPr>
    </w:p>
    <w:p w14:paraId="0C4D34C8" w14:textId="77777777" w:rsidR="00A4661A" w:rsidRPr="00210E16" w:rsidRDefault="00A4661A" w:rsidP="00A4661A">
      <w:pPr>
        <w:pStyle w:val="Standard"/>
        <w:rPr>
          <w:rFonts w:ascii="Segoe UI" w:hAnsi="Segoe UI" w:cs="Segoe UI"/>
          <w:sz w:val="22"/>
          <w:szCs w:val="22"/>
        </w:rPr>
      </w:pPr>
    </w:p>
    <w:p w14:paraId="08EE9CF3" w14:textId="77777777" w:rsidR="00A4661A" w:rsidRPr="00210E16" w:rsidRDefault="00A4661A" w:rsidP="00A4661A">
      <w:pPr>
        <w:pStyle w:val="Standard"/>
        <w:rPr>
          <w:rFonts w:ascii="Segoe UI" w:hAnsi="Segoe UI" w:cs="Segoe UI"/>
          <w:sz w:val="22"/>
          <w:szCs w:val="22"/>
        </w:rPr>
      </w:pPr>
    </w:p>
    <w:p w14:paraId="4507C3E9" w14:textId="77777777" w:rsidR="00A4661A" w:rsidRPr="00210E16" w:rsidRDefault="00A4661A" w:rsidP="00A4661A">
      <w:pPr>
        <w:pStyle w:val="Standard"/>
        <w:rPr>
          <w:rFonts w:ascii="Segoe UI" w:hAnsi="Segoe UI" w:cs="Segoe UI"/>
          <w:sz w:val="22"/>
          <w:szCs w:val="22"/>
        </w:rPr>
      </w:pPr>
    </w:p>
    <w:p w14:paraId="55F38CDF" w14:textId="77777777" w:rsidR="00A4661A" w:rsidRPr="00210E16" w:rsidRDefault="00A4661A" w:rsidP="00A4661A">
      <w:pPr>
        <w:pStyle w:val="Standard"/>
        <w:rPr>
          <w:rFonts w:ascii="Segoe UI" w:hAnsi="Segoe UI" w:cs="Segoe UI"/>
          <w:sz w:val="22"/>
          <w:szCs w:val="22"/>
        </w:rPr>
      </w:pPr>
    </w:p>
    <w:p w14:paraId="7B702EEF" w14:textId="77777777" w:rsidR="00A4661A" w:rsidRPr="00210E16" w:rsidRDefault="00A4661A" w:rsidP="00A4661A">
      <w:pPr>
        <w:pStyle w:val="Standard"/>
        <w:rPr>
          <w:rFonts w:ascii="Segoe UI" w:hAnsi="Segoe UI" w:cs="Segoe UI"/>
          <w:sz w:val="22"/>
          <w:szCs w:val="22"/>
        </w:rPr>
      </w:pPr>
    </w:p>
    <w:p w14:paraId="19C5848E" w14:textId="77777777" w:rsidR="00A4661A" w:rsidRPr="00210E16" w:rsidRDefault="00A4661A" w:rsidP="00A4661A">
      <w:pPr>
        <w:pStyle w:val="Standard"/>
        <w:rPr>
          <w:rFonts w:ascii="Segoe UI" w:hAnsi="Segoe UI" w:cs="Segoe UI"/>
          <w:sz w:val="22"/>
          <w:szCs w:val="22"/>
        </w:rPr>
      </w:pPr>
    </w:p>
    <w:p w14:paraId="497B0DA2" w14:textId="77777777" w:rsidR="00A4661A" w:rsidRPr="00210E16" w:rsidRDefault="00A4661A" w:rsidP="00A4661A">
      <w:pPr>
        <w:pStyle w:val="Standard"/>
        <w:jc w:val="center"/>
        <w:rPr>
          <w:rFonts w:ascii="Segoe UI" w:hAnsi="Segoe UI" w:cs="Segoe UI"/>
          <w:sz w:val="22"/>
          <w:szCs w:val="22"/>
        </w:rPr>
      </w:pPr>
      <w:r w:rsidRPr="00210E16">
        <w:rPr>
          <w:rFonts w:ascii="Segoe UI" w:hAnsi="Segoe UI" w:cs="Segoe UI"/>
          <w:noProof/>
          <w:sz w:val="22"/>
          <w:szCs w:val="22"/>
        </w:rPr>
        <w:drawing>
          <wp:inline distT="0" distB="0" distL="0" distR="0" wp14:anchorId="260416DF" wp14:editId="05EE24CF">
            <wp:extent cx="552735" cy="642715"/>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pcina_cavle_logo_100x.gif"/>
                    <pic:cNvPicPr/>
                  </pic:nvPicPr>
                  <pic:blipFill>
                    <a:blip r:embed="rId8">
                      <a:extLst>
                        <a:ext uri="{28A0092B-C50C-407E-A947-70E740481C1C}">
                          <a14:useLocalDpi xmlns:a14="http://schemas.microsoft.com/office/drawing/2010/main" val="0"/>
                        </a:ext>
                      </a:extLst>
                    </a:blip>
                    <a:stretch>
                      <a:fillRect/>
                    </a:stretch>
                  </pic:blipFill>
                  <pic:spPr>
                    <a:xfrm>
                      <a:off x="0" y="0"/>
                      <a:ext cx="575547" cy="669240"/>
                    </a:xfrm>
                    <a:prstGeom prst="rect">
                      <a:avLst/>
                    </a:prstGeom>
                  </pic:spPr>
                </pic:pic>
              </a:graphicData>
            </a:graphic>
          </wp:inline>
        </w:drawing>
      </w:r>
    </w:p>
    <w:p w14:paraId="10C6D5B9" w14:textId="77777777" w:rsidR="00A4661A" w:rsidRPr="00210E16" w:rsidRDefault="00A4661A" w:rsidP="00A4661A">
      <w:pPr>
        <w:pStyle w:val="Standard"/>
        <w:rPr>
          <w:rFonts w:ascii="Segoe UI" w:hAnsi="Segoe UI" w:cs="Segoe UI"/>
          <w:sz w:val="22"/>
          <w:szCs w:val="22"/>
        </w:rPr>
      </w:pPr>
    </w:p>
    <w:p w14:paraId="3701D3D4" w14:textId="77777777" w:rsidR="00A4661A" w:rsidRPr="00210E16" w:rsidRDefault="00A4661A" w:rsidP="00A4661A">
      <w:pPr>
        <w:pStyle w:val="Standard"/>
        <w:rPr>
          <w:rFonts w:ascii="Segoe UI" w:hAnsi="Segoe UI" w:cs="Segoe UI"/>
          <w:sz w:val="22"/>
          <w:szCs w:val="22"/>
        </w:rPr>
      </w:pPr>
    </w:p>
    <w:p w14:paraId="5C2839A4" w14:textId="77777777" w:rsidR="00A4661A" w:rsidRPr="00210E16" w:rsidRDefault="00A4661A" w:rsidP="00A4661A">
      <w:pPr>
        <w:pStyle w:val="Standard"/>
        <w:jc w:val="center"/>
        <w:rPr>
          <w:rFonts w:ascii="Segoe UI" w:hAnsi="Segoe UI" w:cs="Segoe UI"/>
          <w:sz w:val="22"/>
          <w:szCs w:val="22"/>
        </w:rPr>
      </w:pPr>
      <w:r w:rsidRPr="00210E16">
        <w:rPr>
          <w:rFonts w:ascii="Segoe UI" w:hAnsi="Segoe UI" w:cs="Segoe UI"/>
          <w:sz w:val="22"/>
          <w:szCs w:val="22"/>
        </w:rPr>
        <w:t>OPĆINA ČAVLE</w:t>
      </w:r>
    </w:p>
    <w:p w14:paraId="0E382950" w14:textId="77777777" w:rsidR="00A4661A" w:rsidRPr="00210E16" w:rsidRDefault="00A4661A" w:rsidP="00A4661A">
      <w:pPr>
        <w:pStyle w:val="Standard"/>
        <w:jc w:val="center"/>
        <w:rPr>
          <w:rFonts w:ascii="Segoe UI" w:hAnsi="Segoe UI" w:cs="Segoe UI"/>
          <w:sz w:val="22"/>
          <w:szCs w:val="22"/>
        </w:rPr>
      </w:pPr>
      <w:r w:rsidRPr="00210E16">
        <w:rPr>
          <w:rFonts w:ascii="Segoe UI" w:hAnsi="Segoe UI" w:cs="Segoe UI"/>
          <w:sz w:val="16"/>
          <w:szCs w:val="22"/>
        </w:rPr>
        <w:t>Čavja 31, 51219 Čavle, Hrvatska</w:t>
      </w:r>
      <w:r w:rsidRPr="00210E16">
        <w:rPr>
          <w:rFonts w:ascii="Segoe UI" w:hAnsi="Segoe UI" w:cs="Segoe UI"/>
          <w:sz w:val="22"/>
          <w:szCs w:val="22"/>
        </w:rPr>
        <w:br w:type="page"/>
      </w:r>
    </w:p>
    <w:p w14:paraId="1B95A8A6" w14:textId="77777777" w:rsidR="00A4661A" w:rsidRPr="00210E16" w:rsidRDefault="00A4661A" w:rsidP="00A4661A">
      <w:pPr>
        <w:pStyle w:val="H1"/>
      </w:pPr>
      <w:r w:rsidRPr="00210E16">
        <w:lastRenderedPageBreak/>
        <w:t>OPĆI PODACI</w:t>
      </w:r>
    </w:p>
    <w:p w14:paraId="57739FD3" w14:textId="77777777" w:rsidR="00A4661A" w:rsidRPr="00210E16" w:rsidRDefault="00A4661A" w:rsidP="00A4661A">
      <w:pPr>
        <w:rPr>
          <w:rFonts w:ascii="Segoe UI" w:hAnsi="Segoe UI" w:cs="Segoe UI"/>
        </w:rPr>
      </w:pPr>
      <w:r w:rsidRPr="00210E16">
        <w:rPr>
          <w:rFonts w:ascii="Segoe UI" w:hAnsi="Segoe UI" w:cs="Segoe UI"/>
          <w:b/>
        </w:rPr>
        <w:t>Korisnik:</w:t>
      </w:r>
      <w:r w:rsidRPr="00210E16">
        <w:rPr>
          <w:rFonts w:ascii="Segoe UI" w:hAnsi="Segoe UI" w:cs="Segoe UI"/>
        </w:rPr>
        <w:t xml:space="preserve"> Općina Čavle</w:t>
      </w:r>
    </w:p>
    <w:p w14:paraId="09C75259" w14:textId="77777777" w:rsidR="00A4661A" w:rsidRPr="00210E16" w:rsidRDefault="00A4661A" w:rsidP="00A4661A">
      <w:pPr>
        <w:pStyle w:val="Detailsproject"/>
        <w:rPr>
          <w:rFonts w:ascii="Segoe UI" w:hAnsi="Segoe UI"/>
          <w:b/>
          <w:color w:val="auto"/>
          <w:sz w:val="22"/>
        </w:rPr>
      </w:pPr>
      <w:r w:rsidRPr="00210E16">
        <w:rPr>
          <w:rFonts w:ascii="Segoe UI" w:hAnsi="Segoe UI"/>
          <w:b/>
          <w:color w:val="auto"/>
          <w:sz w:val="22"/>
        </w:rPr>
        <w:t>Izvoditelj:</w:t>
      </w:r>
    </w:p>
    <w:p w14:paraId="3EAEDB00" w14:textId="77777777" w:rsidR="00A4661A" w:rsidRPr="00210E16" w:rsidRDefault="00A4661A" w:rsidP="00A4661A">
      <w:pPr>
        <w:pStyle w:val="Standard"/>
        <w:rPr>
          <w:rFonts w:ascii="Segoe UI" w:hAnsi="Segoe UI" w:cs="Segoe UI"/>
          <w:sz w:val="22"/>
          <w:szCs w:val="22"/>
        </w:rPr>
      </w:pPr>
      <w:r w:rsidRPr="00210E16">
        <w:rPr>
          <w:rFonts w:ascii="Segoe UI" w:hAnsi="Segoe UI" w:cs="Segoe UI"/>
          <w:noProof/>
          <w:sz w:val="22"/>
          <w:szCs w:val="22"/>
        </w:rPr>
        <w:drawing>
          <wp:inline distT="0" distB="0" distL="0" distR="0" wp14:anchorId="1C06CABB" wp14:editId="4B9C1DE2">
            <wp:extent cx="651053" cy="611742"/>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773009" cy="726334"/>
                    </a:xfrm>
                    <a:prstGeom prst="rect">
                      <a:avLst/>
                    </a:prstGeom>
                    <a:ln>
                      <a:noFill/>
                      <a:prstDash/>
                    </a:ln>
                  </pic:spPr>
                </pic:pic>
              </a:graphicData>
            </a:graphic>
          </wp:inline>
        </w:drawing>
      </w:r>
    </w:p>
    <w:p w14:paraId="55147174" w14:textId="77777777" w:rsidR="00A4661A" w:rsidRPr="00210E16" w:rsidRDefault="00A4661A" w:rsidP="00A4661A">
      <w:pPr>
        <w:pStyle w:val="Standard"/>
        <w:rPr>
          <w:rFonts w:ascii="Segoe UI" w:hAnsi="Segoe UI" w:cs="Segoe UI"/>
          <w:sz w:val="16"/>
          <w:szCs w:val="16"/>
        </w:rPr>
      </w:pPr>
      <w:r w:rsidRPr="00210E16">
        <w:rPr>
          <w:rFonts w:ascii="Segoe UI" w:hAnsi="Segoe UI" w:cs="Segoe UI"/>
          <w:sz w:val="16"/>
          <w:szCs w:val="16"/>
        </w:rPr>
        <w:t>Milana Ogrizovića 28b, 10000 Zagreb</w:t>
      </w:r>
    </w:p>
    <w:p w14:paraId="0C5162E9" w14:textId="77777777" w:rsidR="00A4661A" w:rsidRPr="00210E16" w:rsidRDefault="00A4661A" w:rsidP="00A4661A">
      <w:pPr>
        <w:pStyle w:val="Standard"/>
        <w:rPr>
          <w:rFonts w:ascii="Segoe UI" w:hAnsi="Segoe UI" w:cs="Segoe UI"/>
          <w:sz w:val="16"/>
          <w:szCs w:val="16"/>
        </w:rPr>
      </w:pPr>
      <w:r w:rsidRPr="00210E16">
        <w:rPr>
          <w:rFonts w:ascii="Segoe UI" w:hAnsi="Segoe UI" w:cs="Segoe UI"/>
          <w:sz w:val="16"/>
          <w:szCs w:val="16"/>
        </w:rPr>
        <w:t>Tel.: +385 1 364 95 94</w:t>
      </w:r>
      <w:r w:rsidRPr="00210E16">
        <w:rPr>
          <w:rFonts w:ascii="Segoe UI" w:hAnsi="Segoe UI" w:cs="Segoe UI"/>
          <w:sz w:val="16"/>
          <w:szCs w:val="16"/>
        </w:rPr>
        <w:br/>
      </w:r>
      <w:hyperlink r:id="rId10" w:history="1">
        <w:r w:rsidRPr="00210E16">
          <w:rPr>
            <w:rStyle w:val="Hiperveza"/>
            <w:rFonts w:ascii="Segoe UI" w:hAnsi="Segoe UI" w:cs="Segoe UI"/>
            <w:sz w:val="16"/>
            <w:szCs w:val="16"/>
          </w:rPr>
          <w:t>novena@novena.hr</w:t>
        </w:r>
      </w:hyperlink>
      <w:r w:rsidRPr="00210E16">
        <w:rPr>
          <w:rFonts w:ascii="Segoe UI" w:hAnsi="Segoe UI" w:cs="Segoe UI"/>
          <w:sz w:val="16"/>
          <w:szCs w:val="16"/>
        </w:rPr>
        <w:t xml:space="preserve">; </w:t>
      </w:r>
      <w:hyperlink r:id="rId11" w:history="1">
        <w:r w:rsidRPr="00210E16">
          <w:rPr>
            <w:rStyle w:val="Hiperveza"/>
            <w:rFonts w:ascii="Segoe UI" w:hAnsi="Segoe UI" w:cs="Segoe UI"/>
            <w:sz w:val="16"/>
            <w:szCs w:val="16"/>
          </w:rPr>
          <w:t>http://novena.hr/</w:t>
        </w:r>
      </w:hyperlink>
    </w:p>
    <w:p w14:paraId="294C2A1C" w14:textId="77777777" w:rsidR="00A4661A" w:rsidRPr="00210E16" w:rsidRDefault="00A4661A" w:rsidP="00A4661A">
      <w:pPr>
        <w:pStyle w:val="Standard"/>
        <w:rPr>
          <w:rFonts w:ascii="Segoe UI" w:hAnsi="Segoe UI" w:cs="Segoe UI"/>
          <w:sz w:val="22"/>
          <w:szCs w:val="22"/>
        </w:rPr>
      </w:pPr>
    </w:p>
    <w:p w14:paraId="69F8471E" w14:textId="77777777" w:rsidR="00A4661A" w:rsidRPr="00210E16" w:rsidRDefault="00A4661A" w:rsidP="00A4661A">
      <w:pPr>
        <w:pStyle w:val="Detailsproject"/>
        <w:spacing w:after="0"/>
        <w:jc w:val="left"/>
        <w:rPr>
          <w:rFonts w:ascii="Segoe UI" w:hAnsi="Segoe UI"/>
          <w:b/>
          <w:color w:val="auto"/>
          <w:sz w:val="22"/>
        </w:rPr>
      </w:pPr>
      <w:r w:rsidRPr="00210E16">
        <w:rPr>
          <w:rFonts w:ascii="Segoe UI" w:hAnsi="Segoe UI"/>
          <w:b/>
          <w:color w:val="auto"/>
          <w:sz w:val="22"/>
        </w:rPr>
        <w:t>Izradili:</w:t>
      </w:r>
    </w:p>
    <w:p w14:paraId="74CD26A8" w14:textId="77777777" w:rsidR="00A4661A" w:rsidRPr="00210E16" w:rsidRDefault="00A4661A" w:rsidP="00A4661A">
      <w:pPr>
        <w:pStyle w:val="Detailsproject"/>
        <w:spacing w:before="80" w:after="0"/>
        <w:jc w:val="left"/>
        <w:rPr>
          <w:rFonts w:ascii="Segoe UI" w:hAnsi="Segoe UI"/>
          <w:sz w:val="22"/>
          <w:szCs w:val="24"/>
        </w:rPr>
      </w:pPr>
      <w:r w:rsidRPr="00210E16">
        <w:rPr>
          <w:rFonts w:ascii="Segoe UI" w:hAnsi="Segoe UI"/>
          <w:sz w:val="22"/>
          <w:szCs w:val="24"/>
        </w:rPr>
        <w:t>Ervin Šilić – Novena d.o.o.</w:t>
      </w:r>
    </w:p>
    <w:p w14:paraId="26054715" w14:textId="77777777" w:rsidR="00A4661A" w:rsidRPr="00210E16" w:rsidRDefault="00A4661A" w:rsidP="00A4661A">
      <w:pPr>
        <w:pStyle w:val="Detailsproject"/>
        <w:spacing w:before="80" w:after="0"/>
        <w:jc w:val="left"/>
        <w:rPr>
          <w:rFonts w:ascii="Segoe UI" w:hAnsi="Segoe UI"/>
          <w:sz w:val="22"/>
          <w:szCs w:val="24"/>
        </w:rPr>
      </w:pPr>
      <w:r w:rsidRPr="00210E16">
        <w:rPr>
          <w:rFonts w:ascii="Segoe UI" w:hAnsi="Segoe UI"/>
          <w:sz w:val="22"/>
          <w:szCs w:val="24"/>
        </w:rPr>
        <w:t>Artur Šilić – Novena d.o.o.</w:t>
      </w:r>
    </w:p>
    <w:p w14:paraId="3384AE25" w14:textId="77777777" w:rsidR="00A4661A" w:rsidRPr="00210E16" w:rsidRDefault="00A4661A" w:rsidP="00A4661A">
      <w:pPr>
        <w:pStyle w:val="Detailsproject"/>
        <w:spacing w:before="80" w:after="0"/>
        <w:jc w:val="left"/>
        <w:rPr>
          <w:rFonts w:ascii="Segoe UI" w:hAnsi="Segoe UI"/>
          <w:sz w:val="22"/>
          <w:szCs w:val="24"/>
        </w:rPr>
      </w:pPr>
      <w:r w:rsidRPr="00210E16">
        <w:rPr>
          <w:rFonts w:ascii="Segoe UI" w:hAnsi="Segoe UI"/>
          <w:sz w:val="22"/>
          <w:szCs w:val="24"/>
        </w:rPr>
        <w:t>Zvonimir Rakijašić – Novena d.o.o.</w:t>
      </w:r>
    </w:p>
    <w:p w14:paraId="0419A028" w14:textId="77777777" w:rsidR="00A4661A" w:rsidRPr="00210E16" w:rsidRDefault="00A4661A" w:rsidP="00A4661A">
      <w:pPr>
        <w:pStyle w:val="Detailsproject"/>
        <w:spacing w:after="0"/>
        <w:jc w:val="left"/>
        <w:rPr>
          <w:rFonts w:ascii="Segoe UI" w:hAnsi="Segoe UI"/>
          <w:sz w:val="22"/>
          <w:szCs w:val="24"/>
        </w:rPr>
      </w:pPr>
    </w:p>
    <w:p w14:paraId="2D2A7C51" w14:textId="77777777" w:rsidR="00A4661A" w:rsidRPr="00210E16" w:rsidRDefault="00A4661A" w:rsidP="00A4661A">
      <w:pPr>
        <w:rPr>
          <w:rFonts w:ascii="Segoe UI" w:hAnsi="Segoe UI" w:cs="Segoe UI"/>
          <w:b/>
        </w:rPr>
      </w:pPr>
    </w:p>
    <w:p w14:paraId="51F00A50" w14:textId="77777777" w:rsidR="00A4661A" w:rsidRPr="00210E16" w:rsidRDefault="00A4661A" w:rsidP="00A4661A">
      <w:pPr>
        <w:pStyle w:val="Detailsproject"/>
        <w:spacing w:after="0"/>
        <w:jc w:val="left"/>
        <w:rPr>
          <w:rFonts w:ascii="Segoe UI" w:hAnsi="Segoe UI"/>
          <w:szCs w:val="24"/>
        </w:rPr>
      </w:pPr>
    </w:p>
    <w:p w14:paraId="00C88592" w14:textId="77777777" w:rsidR="00A4661A" w:rsidRDefault="00A4661A" w:rsidP="00A4661A">
      <w:pPr>
        <w:pStyle w:val="Detailsproject"/>
        <w:spacing w:after="0"/>
        <w:jc w:val="left"/>
        <w:rPr>
          <w:rFonts w:ascii="Segoe UI" w:hAnsi="Segoe UI"/>
          <w:szCs w:val="24"/>
        </w:rPr>
      </w:pPr>
    </w:p>
    <w:p w14:paraId="27B8D1BC" w14:textId="77777777" w:rsidR="00A4661A" w:rsidRPr="00210E16" w:rsidRDefault="00A4661A" w:rsidP="00A4661A">
      <w:pPr>
        <w:pStyle w:val="Detailsproject"/>
        <w:spacing w:after="0"/>
        <w:jc w:val="left"/>
        <w:rPr>
          <w:rFonts w:ascii="Segoe UI" w:hAnsi="Segoe UI"/>
          <w:szCs w:val="24"/>
        </w:rPr>
      </w:pPr>
    </w:p>
    <w:p w14:paraId="7852ECC4" w14:textId="21339C86" w:rsidR="00A4661A" w:rsidRDefault="00A4661A" w:rsidP="00A4661A">
      <w:pPr>
        <w:pStyle w:val="Detailsproject"/>
        <w:spacing w:after="0"/>
        <w:jc w:val="left"/>
        <w:rPr>
          <w:rFonts w:ascii="Segoe UI" w:hAnsi="Segoe UI"/>
          <w:szCs w:val="24"/>
        </w:rPr>
      </w:pPr>
    </w:p>
    <w:p w14:paraId="5408817E" w14:textId="655C9D2E" w:rsidR="00A4661A" w:rsidRDefault="00A4661A" w:rsidP="00A4661A">
      <w:pPr>
        <w:pStyle w:val="Detailsproject"/>
        <w:spacing w:after="0"/>
        <w:jc w:val="left"/>
        <w:rPr>
          <w:rFonts w:ascii="Segoe UI" w:hAnsi="Segoe UI"/>
          <w:szCs w:val="24"/>
        </w:rPr>
      </w:pPr>
    </w:p>
    <w:p w14:paraId="2D06E8D2" w14:textId="7D1E8478" w:rsidR="00A4661A" w:rsidRDefault="00A4661A" w:rsidP="00A4661A">
      <w:pPr>
        <w:pStyle w:val="Detailsproject"/>
        <w:spacing w:after="0"/>
        <w:jc w:val="left"/>
        <w:rPr>
          <w:rFonts w:ascii="Segoe UI" w:hAnsi="Segoe UI"/>
          <w:szCs w:val="24"/>
        </w:rPr>
      </w:pPr>
    </w:p>
    <w:p w14:paraId="16CCFB0A" w14:textId="50C76375" w:rsidR="00A4661A" w:rsidRDefault="00A4661A" w:rsidP="00A4661A">
      <w:pPr>
        <w:pStyle w:val="Detailsproject"/>
        <w:spacing w:after="0"/>
        <w:jc w:val="left"/>
        <w:rPr>
          <w:rFonts w:ascii="Segoe UI" w:hAnsi="Segoe UI"/>
          <w:szCs w:val="24"/>
        </w:rPr>
      </w:pPr>
    </w:p>
    <w:p w14:paraId="0C3F5B85" w14:textId="75A6B2E3" w:rsidR="00A4661A" w:rsidRDefault="00A4661A" w:rsidP="00A4661A">
      <w:pPr>
        <w:pStyle w:val="Detailsproject"/>
        <w:spacing w:after="0"/>
        <w:jc w:val="left"/>
        <w:rPr>
          <w:rFonts w:ascii="Segoe UI" w:hAnsi="Segoe UI"/>
          <w:szCs w:val="24"/>
        </w:rPr>
      </w:pPr>
    </w:p>
    <w:p w14:paraId="1729A9CD" w14:textId="3463D05A" w:rsidR="00A4661A" w:rsidRDefault="00A4661A" w:rsidP="00A4661A">
      <w:pPr>
        <w:pStyle w:val="Detailsproject"/>
        <w:spacing w:after="0"/>
        <w:jc w:val="left"/>
        <w:rPr>
          <w:rFonts w:ascii="Segoe UI" w:hAnsi="Segoe UI"/>
          <w:szCs w:val="24"/>
        </w:rPr>
      </w:pPr>
    </w:p>
    <w:p w14:paraId="743CCCFB" w14:textId="5B90B38A" w:rsidR="00A4661A" w:rsidRDefault="00A4661A" w:rsidP="00A4661A">
      <w:pPr>
        <w:pStyle w:val="Detailsproject"/>
        <w:spacing w:after="0"/>
        <w:jc w:val="left"/>
        <w:rPr>
          <w:rFonts w:ascii="Segoe UI" w:hAnsi="Segoe UI"/>
          <w:szCs w:val="24"/>
        </w:rPr>
      </w:pPr>
    </w:p>
    <w:p w14:paraId="5944A6CC" w14:textId="39BFCF01" w:rsidR="00A4661A" w:rsidRDefault="00A4661A" w:rsidP="00A4661A">
      <w:pPr>
        <w:pStyle w:val="Detailsproject"/>
        <w:spacing w:after="0"/>
        <w:jc w:val="left"/>
        <w:rPr>
          <w:rFonts w:ascii="Segoe UI" w:hAnsi="Segoe UI"/>
          <w:szCs w:val="24"/>
        </w:rPr>
      </w:pPr>
    </w:p>
    <w:p w14:paraId="0E752C9D" w14:textId="77777777" w:rsidR="00A4661A" w:rsidRPr="00210E16" w:rsidRDefault="00A4661A" w:rsidP="00A4661A">
      <w:pPr>
        <w:pStyle w:val="Detailsproject"/>
        <w:spacing w:after="0"/>
        <w:jc w:val="left"/>
        <w:rPr>
          <w:rFonts w:ascii="Segoe UI" w:hAnsi="Segoe UI"/>
          <w:szCs w:val="24"/>
        </w:rPr>
      </w:pPr>
    </w:p>
    <w:p w14:paraId="20520DE2" w14:textId="01E7F8E3" w:rsidR="00A4661A" w:rsidRPr="005E311B" w:rsidRDefault="00A4661A" w:rsidP="00A4661A">
      <w:pPr>
        <w:pStyle w:val="Detailsproject"/>
        <w:spacing w:after="0"/>
        <w:jc w:val="left"/>
        <w:rPr>
          <w:rFonts w:ascii="Segoe UI" w:hAnsi="Segoe UI"/>
          <w:szCs w:val="24"/>
        </w:rPr>
      </w:pPr>
      <w:r w:rsidRPr="00210E16">
        <w:rPr>
          <w:rFonts w:ascii="Segoe UI" w:hAnsi="Segoe UI"/>
          <w:b/>
          <w:szCs w:val="24"/>
        </w:rPr>
        <w:t>Inačica dokumenta:</w:t>
      </w:r>
      <w:r w:rsidRPr="00210E16">
        <w:rPr>
          <w:rFonts w:ascii="Segoe UI" w:hAnsi="Segoe UI"/>
          <w:szCs w:val="24"/>
        </w:rPr>
        <w:t xml:space="preserve"> v</w:t>
      </w:r>
      <w:r w:rsidR="00B408D7">
        <w:rPr>
          <w:rFonts w:ascii="Segoe UI" w:hAnsi="Segoe UI"/>
          <w:szCs w:val="24"/>
        </w:rPr>
        <w:t>8</w:t>
      </w:r>
    </w:p>
    <w:p w14:paraId="06EB5DEA" w14:textId="115A631E" w:rsidR="00A4661A" w:rsidRPr="00210E16" w:rsidRDefault="00A4661A" w:rsidP="00A4661A">
      <w:pPr>
        <w:pStyle w:val="Detailsproject"/>
        <w:spacing w:after="0"/>
        <w:jc w:val="left"/>
        <w:rPr>
          <w:rFonts w:ascii="Segoe UI" w:hAnsi="Segoe UI"/>
          <w:szCs w:val="24"/>
        </w:rPr>
      </w:pPr>
      <w:r w:rsidRPr="00210E16">
        <w:rPr>
          <w:rFonts w:ascii="Segoe UI" w:hAnsi="Segoe UI"/>
          <w:b/>
          <w:szCs w:val="24"/>
        </w:rPr>
        <w:t>Datum dokumenta:</w:t>
      </w:r>
      <w:r w:rsidRPr="00210E16">
        <w:rPr>
          <w:rFonts w:ascii="Segoe UI" w:hAnsi="Segoe UI"/>
          <w:szCs w:val="24"/>
        </w:rPr>
        <w:t xml:space="preserve"> </w:t>
      </w:r>
      <w:r w:rsidR="00B408D7">
        <w:rPr>
          <w:rFonts w:ascii="Segoe UI" w:hAnsi="Segoe UI"/>
          <w:szCs w:val="24"/>
        </w:rPr>
        <w:t>9</w:t>
      </w:r>
      <w:r w:rsidRPr="00210E16">
        <w:rPr>
          <w:rFonts w:ascii="Segoe UI" w:hAnsi="Segoe UI"/>
          <w:szCs w:val="24"/>
        </w:rPr>
        <w:t>.</w:t>
      </w:r>
      <w:r w:rsidR="00BE729A">
        <w:rPr>
          <w:rFonts w:ascii="Segoe UI" w:hAnsi="Segoe UI"/>
          <w:szCs w:val="24"/>
        </w:rPr>
        <w:t xml:space="preserve"> </w:t>
      </w:r>
      <w:r w:rsidR="00B408D7">
        <w:rPr>
          <w:rFonts w:ascii="Segoe UI" w:hAnsi="Segoe UI"/>
          <w:szCs w:val="24"/>
        </w:rPr>
        <w:t>12</w:t>
      </w:r>
      <w:r w:rsidRPr="00210E16">
        <w:rPr>
          <w:rFonts w:ascii="Segoe UI" w:hAnsi="Segoe UI"/>
          <w:szCs w:val="24"/>
        </w:rPr>
        <w:t>.</w:t>
      </w:r>
      <w:r w:rsidR="00BE729A">
        <w:rPr>
          <w:rFonts w:ascii="Segoe UI" w:hAnsi="Segoe UI"/>
          <w:szCs w:val="24"/>
        </w:rPr>
        <w:t xml:space="preserve"> </w:t>
      </w:r>
      <w:r w:rsidRPr="00210E16">
        <w:rPr>
          <w:rFonts w:ascii="Segoe UI" w:hAnsi="Segoe UI"/>
          <w:szCs w:val="24"/>
        </w:rPr>
        <w:t>2019.</w:t>
      </w:r>
    </w:p>
    <w:p w14:paraId="0E7E8013" w14:textId="77777777" w:rsidR="00A4661A" w:rsidRPr="00210E16" w:rsidRDefault="00A4661A" w:rsidP="00A4661A">
      <w:pPr>
        <w:rPr>
          <w:rFonts w:ascii="Segoe UI" w:hAnsi="Segoe UI" w:cs="Segoe UI"/>
        </w:rPr>
      </w:pPr>
      <w:r w:rsidRPr="00210E16">
        <w:rPr>
          <w:rFonts w:ascii="Segoe UI" w:hAnsi="Segoe UI" w:cs="Segoe UI"/>
        </w:rPr>
        <w:br w:type="page"/>
      </w:r>
    </w:p>
    <w:p w14:paraId="7BF359A3" w14:textId="41C2C231" w:rsidR="00A4661A" w:rsidRDefault="00D80FCD" w:rsidP="00D80FCD">
      <w:r>
        <w:lastRenderedPageBreak/>
        <w:t xml:space="preserve">Ovim troškovnikom predstavljamo </w:t>
      </w:r>
      <w:r w:rsidR="00A4661A">
        <w:t xml:space="preserve">troškove obuhvaćene </w:t>
      </w:r>
      <w:r w:rsidR="00A4661A" w:rsidRPr="00A4661A">
        <w:t>I</w:t>
      </w:r>
      <w:r w:rsidR="00A4661A">
        <w:t xml:space="preserve">zvedbenim projektom </w:t>
      </w:r>
      <w:r>
        <w:t>multimedij</w:t>
      </w:r>
      <w:r w:rsidR="00A4661A">
        <w:t xml:space="preserve">alnog vodiča </w:t>
      </w:r>
      <w:r>
        <w:t xml:space="preserve">kaštel </w:t>
      </w:r>
      <w:r w:rsidR="00A4661A">
        <w:t>Grobnik</w:t>
      </w:r>
      <w:r>
        <w:t>.</w:t>
      </w:r>
    </w:p>
    <w:p w14:paraId="1B49F437" w14:textId="77777777" w:rsidR="00A4661A" w:rsidRDefault="00A4661A" w:rsidP="00D80FCD"/>
    <w:p w14:paraId="4FB7F67B" w14:textId="1103A719" w:rsidR="00D80FCD" w:rsidRDefault="00A4661A" w:rsidP="00D80FCD">
      <w:r>
        <w:t>Sadržaj troškovnika:</w:t>
      </w:r>
    </w:p>
    <w:p w14:paraId="1C5CE246" w14:textId="77777777" w:rsidR="00BA6517" w:rsidRDefault="00BA6517" w:rsidP="00BA6517">
      <w:pPr>
        <w:pStyle w:val="Odlomakpopisa"/>
        <w:numPr>
          <w:ilvl w:val="0"/>
          <w:numId w:val="15"/>
        </w:numPr>
      </w:pPr>
      <w:r>
        <w:t>Multimedijalni vodič</w:t>
      </w:r>
    </w:p>
    <w:p w14:paraId="0BE3185D" w14:textId="7A817AD7" w:rsidR="00D80FCD" w:rsidRDefault="00D80FCD" w:rsidP="00D80FCD">
      <w:pPr>
        <w:pStyle w:val="Odlomakpopisa"/>
        <w:numPr>
          <w:ilvl w:val="0"/>
          <w:numId w:val="15"/>
        </w:numPr>
        <w:spacing w:before="40"/>
        <w:ind w:left="714" w:hanging="357"/>
      </w:pPr>
      <w:r>
        <w:t xml:space="preserve">3D mapping projekcija </w:t>
      </w:r>
      <w:r w:rsidR="00A4661A">
        <w:t>u dvorani Sokolana</w:t>
      </w:r>
    </w:p>
    <w:p w14:paraId="4FD075EE" w14:textId="6DEEB00E" w:rsidR="00D80FCD" w:rsidRDefault="00BA6517" w:rsidP="00D80FCD">
      <w:pPr>
        <w:pStyle w:val="Odlomakpopisa"/>
        <w:numPr>
          <w:ilvl w:val="0"/>
          <w:numId w:val="15"/>
        </w:numPr>
      </w:pPr>
      <w:r>
        <w:t>I</w:t>
      </w:r>
      <w:r w:rsidR="00D80FCD">
        <w:t>nteraktivni info kiosk u galeriji</w:t>
      </w:r>
    </w:p>
    <w:p w14:paraId="78E4F80D" w14:textId="536D437A" w:rsidR="00AF49F5" w:rsidRDefault="00AF49F5" w:rsidP="00D80FCD">
      <w:pPr>
        <w:pStyle w:val="Odlomakpopisa"/>
        <w:numPr>
          <w:ilvl w:val="0"/>
          <w:numId w:val="15"/>
        </w:numPr>
      </w:pPr>
      <w:r>
        <w:t>Održavanje</w:t>
      </w:r>
    </w:p>
    <w:p w14:paraId="2A148373" w14:textId="7698D626" w:rsidR="00AF49F5" w:rsidRDefault="00AF49F5" w:rsidP="00D80FCD">
      <w:pPr>
        <w:pStyle w:val="Odlomakpopisa"/>
        <w:numPr>
          <w:ilvl w:val="0"/>
          <w:numId w:val="15"/>
        </w:numPr>
      </w:pPr>
      <w:r>
        <w:t>Edukacija</w:t>
      </w:r>
    </w:p>
    <w:p w14:paraId="019C0CFA" w14:textId="6DEF33F9" w:rsidR="004602F4" w:rsidRDefault="00BA6517" w:rsidP="004602F4">
      <w:pPr>
        <w:pStyle w:val="Naslov1"/>
        <w:keepLines w:val="0"/>
        <w:tabs>
          <w:tab w:val="num" w:pos="360"/>
        </w:tabs>
        <w:autoSpaceDE w:val="0"/>
        <w:autoSpaceDN w:val="0"/>
        <w:spacing w:after="100" w:line="240" w:lineRule="auto"/>
        <w:ind w:left="360" w:hanging="360"/>
      </w:pPr>
      <w:r>
        <w:t>1</w:t>
      </w:r>
      <w:r w:rsidR="004602F4">
        <w:t>. MULTIMEDIJANI VODIČ</w:t>
      </w:r>
    </w:p>
    <w:p w14:paraId="5AAA8B51" w14:textId="74B7672C" w:rsidR="00D124CB" w:rsidRDefault="00D124CB" w:rsidP="004602F4">
      <w:r>
        <w:t>Multimedijalni vodi obuhvaća šetnju cijelim kaštelom</w:t>
      </w:r>
      <w:r w:rsidR="00C63FA2">
        <w:t>,</w:t>
      </w:r>
      <w:r>
        <w:t xml:space="preserve"> prikaz povijesti i </w:t>
      </w:r>
      <w:r w:rsidR="00C63FA2">
        <w:t>zanimljivosti</w:t>
      </w:r>
      <w:r>
        <w:t xml:space="preserve"> iz života ka</w:t>
      </w:r>
      <w:r w:rsidR="00C63FA2">
        <w:t>š</w:t>
      </w:r>
      <w:r>
        <w:t>tela</w:t>
      </w:r>
      <w:r w:rsidR="00C63FA2">
        <w:t xml:space="preserve"> </w:t>
      </w:r>
      <w:r>
        <w:t>i njegove bliže okolice</w:t>
      </w:r>
      <w:r w:rsidR="00C63FA2">
        <w:t xml:space="preserve"> te opis o</w:t>
      </w:r>
      <w:r>
        <w:t>soba i događaja</w:t>
      </w:r>
      <w:r w:rsidR="00386AB9">
        <w:t xml:space="preserve"> kroz audio teme ilustrirane slikom, video ili prikazom proširene stvarnosti (AR)</w:t>
      </w:r>
      <w:r>
        <w:t>.</w:t>
      </w:r>
    </w:p>
    <w:p w14:paraId="75FFDCAE" w14:textId="2E388F45" w:rsidR="004602F4" w:rsidRDefault="00C63FA2" w:rsidP="004602F4">
      <w:r>
        <w:t xml:space="preserve">Ukupno trajanje multimedijalnog vodiča je od </w:t>
      </w:r>
      <w:r w:rsidR="00386AB9">
        <w:t>50</w:t>
      </w:r>
      <w:r>
        <w:t xml:space="preserve"> do </w:t>
      </w:r>
      <w:r w:rsidR="00386AB9">
        <w:t>6</w:t>
      </w:r>
      <w:r>
        <w:t>5 minuta.</w:t>
      </w:r>
    </w:p>
    <w:p w14:paraId="73C204E1" w14:textId="77777777" w:rsidR="00C63FA2" w:rsidRDefault="00C63FA2" w:rsidP="004602F4"/>
    <w:tbl>
      <w:tblPr>
        <w:tblStyle w:val="Reetkatablice"/>
        <w:tblW w:w="9634" w:type="dxa"/>
        <w:tblLook w:val="04A0" w:firstRow="1" w:lastRow="0" w:firstColumn="1" w:lastColumn="0" w:noHBand="0" w:noVBand="1"/>
      </w:tblPr>
      <w:tblGrid>
        <w:gridCol w:w="704"/>
        <w:gridCol w:w="5816"/>
        <w:gridCol w:w="1210"/>
        <w:gridCol w:w="631"/>
        <w:gridCol w:w="1273"/>
      </w:tblGrid>
      <w:tr w:rsidR="004602F4" w14:paraId="66350C71" w14:textId="77777777" w:rsidTr="000A6E33">
        <w:tc>
          <w:tcPr>
            <w:tcW w:w="704" w:type="dxa"/>
            <w:shd w:val="clear" w:color="auto" w:fill="DEEAF6" w:themeFill="accent1" w:themeFillTint="33"/>
          </w:tcPr>
          <w:p w14:paraId="75422DBC" w14:textId="77777777" w:rsidR="004602F4" w:rsidRDefault="004602F4" w:rsidP="007F7BC2">
            <w:pPr>
              <w:spacing w:before="40" w:after="40"/>
            </w:pPr>
            <w:r>
              <w:t>Br.</w:t>
            </w:r>
          </w:p>
        </w:tc>
        <w:tc>
          <w:tcPr>
            <w:tcW w:w="5816" w:type="dxa"/>
            <w:shd w:val="clear" w:color="auto" w:fill="DEEAF6" w:themeFill="accent1" w:themeFillTint="33"/>
          </w:tcPr>
          <w:p w14:paraId="06E18B33" w14:textId="77777777" w:rsidR="004602F4" w:rsidRDefault="004602F4" w:rsidP="007F7BC2">
            <w:pPr>
              <w:spacing w:before="40" w:after="40"/>
            </w:pPr>
            <w:r>
              <w:t>OPIOS</w:t>
            </w:r>
          </w:p>
        </w:tc>
        <w:tc>
          <w:tcPr>
            <w:tcW w:w="1210" w:type="dxa"/>
            <w:shd w:val="clear" w:color="auto" w:fill="DEEAF6" w:themeFill="accent1" w:themeFillTint="33"/>
          </w:tcPr>
          <w:p w14:paraId="15A5C76C" w14:textId="77777777" w:rsidR="004602F4" w:rsidRDefault="004602F4" w:rsidP="007F7BC2">
            <w:pPr>
              <w:spacing w:before="40" w:after="40"/>
              <w:jc w:val="right"/>
            </w:pPr>
            <w:r>
              <w:t>Cijena</w:t>
            </w:r>
          </w:p>
        </w:tc>
        <w:tc>
          <w:tcPr>
            <w:tcW w:w="631" w:type="dxa"/>
            <w:shd w:val="clear" w:color="auto" w:fill="DEEAF6" w:themeFill="accent1" w:themeFillTint="33"/>
          </w:tcPr>
          <w:p w14:paraId="13E02DF0" w14:textId="77777777" w:rsidR="004602F4" w:rsidRDefault="004602F4" w:rsidP="007F7BC2">
            <w:pPr>
              <w:spacing w:before="40" w:after="40"/>
              <w:jc w:val="center"/>
            </w:pPr>
            <w:r>
              <w:t>Kol</w:t>
            </w:r>
          </w:p>
        </w:tc>
        <w:tc>
          <w:tcPr>
            <w:tcW w:w="1273" w:type="dxa"/>
            <w:shd w:val="clear" w:color="auto" w:fill="DEEAF6" w:themeFill="accent1" w:themeFillTint="33"/>
          </w:tcPr>
          <w:p w14:paraId="1A4F1067" w14:textId="77777777" w:rsidR="004602F4" w:rsidRDefault="004602F4" w:rsidP="007F7BC2">
            <w:pPr>
              <w:spacing w:before="40" w:after="40"/>
              <w:jc w:val="right"/>
            </w:pPr>
            <w:r>
              <w:t>Ukupno</w:t>
            </w:r>
          </w:p>
        </w:tc>
      </w:tr>
      <w:tr w:rsidR="004602F4" w:rsidRPr="000A6E33" w14:paraId="4BF5C55A" w14:textId="77777777" w:rsidTr="000A6E33">
        <w:tc>
          <w:tcPr>
            <w:tcW w:w="704" w:type="dxa"/>
          </w:tcPr>
          <w:p w14:paraId="1C2B40C4" w14:textId="024E5F1D" w:rsidR="004602F4" w:rsidRPr="000A6E33" w:rsidRDefault="000A6E33" w:rsidP="00A4661A">
            <w:pPr>
              <w:spacing w:before="80" w:after="120"/>
              <w:rPr>
                <w:b/>
              </w:rPr>
            </w:pPr>
            <w:r>
              <w:rPr>
                <w:b/>
              </w:rPr>
              <w:t>1</w:t>
            </w:r>
          </w:p>
        </w:tc>
        <w:tc>
          <w:tcPr>
            <w:tcW w:w="5816" w:type="dxa"/>
          </w:tcPr>
          <w:p w14:paraId="2B523B16" w14:textId="77777777" w:rsidR="004602F4" w:rsidRDefault="00C63FA2" w:rsidP="00A4661A">
            <w:pPr>
              <w:spacing w:before="80" w:after="120"/>
              <w:rPr>
                <w:b/>
              </w:rPr>
            </w:pPr>
            <w:r w:rsidRPr="000A6E33">
              <w:rPr>
                <w:b/>
              </w:rPr>
              <w:t>MULTIMEDIJALNI VODIČ</w:t>
            </w:r>
          </w:p>
          <w:p w14:paraId="42606064" w14:textId="0CB17FEF" w:rsidR="000A6E33" w:rsidRPr="000A6E33" w:rsidRDefault="000A6E33" w:rsidP="00A4661A">
            <w:pPr>
              <w:spacing w:before="80" w:after="120"/>
              <w:rPr>
                <w:b/>
              </w:rPr>
            </w:pPr>
            <w:r w:rsidRPr="000A6E33">
              <w:rPr>
                <w:sz w:val="20"/>
                <w:szCs w:val="20"/>
              </w:rPr>
              <w:t>Multimedijalni vodič se sastoji od posebno opremljenog tableta i aplikacije sa sadržajem. Predviđeno je 40 tableta.</w:t>
            </w:r>
          </w:p>
        </w:tc>
        <w:tc>
          <w:tcPr>
            <w:tcW w:w="1210" w:type="dxa"/>
          </w:tcPr>
          <w:p w14:paraId="065EB738" w14:textId="77777777" w:rsidR="004602F4" w:rsidRPr="000A6E33" w:rsidRDefault="004602F4" w:rsidP="00A4661A">
            <w:pPr>
              <w:spacing w:before="80" w:after="120"/>
              <w:jc w:val="right"/>
              <w:rPr>
                <w:b/>
              </w:rPr>
            </w:pPr>
          </w:p>
        </w:tc>
        <w:tc>
          <w:tcPr>
            <w:tcW w:w="631" w:type="dxa"/>
          </w:tcPr>
          <w:p w14:paraId="7AA79F7B" w14:textId="77777777" w:rsidR="004602F4" w:rsidRPr="000A6E33" w:rsidRDefault="004602F4" w:rsidP="00A4661A">
            <w:pPr>
              <w:spacing w:before="80" w:after="120"/>
              <w:jc w:val="center"/>
              <w:rPr>
                <w:b/>
              </w:rPr>
            </w:pPr>
          </w:p>
        </w:tc>
        <w:tc>
          <w:tcPr>
            <w:tcW w:w="1273" w:type="dxa"/>
          </w:tcPr>
          <w:p w14:paraId="0B9E1E1C" w14:textId="77777777" w:rsidR="004602F4" w:rsidRPr="000A6E33" w:rsidRDefault="004602F4" w:rsidP="00A4661A">
            <w:pPr>
              <w:spacing w:before="80" w:after="120"/>
              <w:jc w:val="right"/>
              <w:rPr>
                <w:b/>
              </w:rPr>
            </w:pPr>
          </w:p>
        </w:tc>
      </w:tr>
      <w:tr w:rsidR="004602F4" w:rsidRPr="000A6E33" w14:paraId="7EB9BE7B" w14:textId="77777777" w:rsidTr="000A6E33">
        <w:trPr>
          <w:trHeight w:val="88"/>
        </w:trPr>
        <w:tc>
          <w:tcPr>
            <w:tcW w:w="704" w:type="dxa"/>
          </w:tcPr>
          <w:p w14:paraId="2EA0FBD7" w14:textId="77777777" w:rsidR="004602F4" w:rsidRPr="000A6E33" w:rsidRDefault="004602F4" w:rsidP="007F7BC2">
            <w:pPr>
              <w:rPr>
                <w:sz w:val="20"/>
                <w:szCs w:val="20"/>
              </w:rPr>
            </w:pPr>
          </w:p>
        </w:tc>
        <w:tc>
          <w:tcPr>
            <w:tcW w:w="5816" w:type="dxa"/>
          </w:tcPr>
          <w:p w14:paraId="70EA4164" w14:textId="20449A41" w:rsidR="004602F4" w:rsidRPr="000A6E33" w:rsidRDefault="004602F4" w:rsidP="007F7BC2">
            <w:pPr>
              <w:rPr>
                <w:sz w:val="20"/>
                <w:szCs w:val="20"/>
              </w:rPr>
            </w:pPr>
          </w:p>
        </w:tc>
        <w:tc>
          <w:tcPr>
            <w:tcW w:w="1210" w:type="dxa"/>
          </w:tcPr>
          <w:p w14:paraId="65DB94CF" w14:textId="77777777" w:rsidR="004602F4" w:rsidRPr="000A6E33" w:rsidRDefault="004602F4" w:rsidP="007F7BC2">
            <w:pPr>
              <w:jc w:val="right"/>
              <w:rPr>
                <w:sz w:val="20"/>
                <w:szCs w:val="20"/>
              </w:rPr>
            </w:pPr>
          </w:p>
        </w:tc>
        <w:tc>
          <w:tcPr>
            <w:tcW w:w="631" w:type="dxa"/>
          </w:tcPr>
          <w:p w14:paraId="33E8B03A" w14:textId="77777777" w:rsidR="004602F4" w:rsidRPr="000A6E33" w:rsidRDefault="004602F4" w:rsidP="007F7BC2">
            <w:pPr>
              <w:jc w:val="center"/>
              <w:rPr>
                <w:sz w:val="20"/>
                <w:szCs w:val="20"/>
              </w:rPr>
            </w:pPr>
          </w:p>
        </w:tc>
        <w:tc>
          <w:tcPr>
            <w:tcW w:w="1273" w:type="dxa"/>
          </w:tcPr>
          <w:p w14:paraId="00BD718C" w14:textId="77777777" w:rsidR="004602F4" w:rsidRPr="000A6E33" w:rsidRDefault="004602F4" w:rsidP="007F7BC2">
            <w:pPr>
              <w:jc w:val="right"/>
              <w:rPr>
                <w:sz w:val="20"/>
                <w:szCs w:val="20"/>
              </w:rPr>
            </w:pPr>
          </w:p>
        </w:tc>
      </w:tr>
      <w:tr w:rsidR="004602F4" w:rsidRPr="000A6E33" w14:paraId="7E0348F4" w14:textId="77777777" w:rsidTr="000A6E33">
        <w:tc>
          <w:tcPr>
            <w:tcW w:w="704" w:type="dxa"/>
          </w:tcPr>
          <w:p w14:paraId="36CD5E7C" w14:textId="071C3BF6" w:rsidR="004602F4" w:rsidRPr="000A6E33" w:rsidRDefault="000A6E33" w:rsidP="000A6E33">
            <w:pPr>
              <w:spacing w:before="80"/>
              <w:rPr>
                <w:sz w:val="20"/>
                <w:szCs w:val="20"/>
              </w:rPr>
            </w:pPr>
            <w:r w:rsidRPr="000A6E33">
              <w:rPr>
                <w:sz w:val="20"/>
                <w:szCs w:val="20"/>
              </w:rPr>
              <w:t>1</w:t>
            </w:r>
            <w:r w:rsidR="00A650D8" w:rsidRPr="000A6E33">
              <w:rPr>
                <w:sz w:val="20"/>
                <w:szCs w:val="20"/>
              </w:rPr>
              <w:t>.1.</w:t>
            </w:r>
          </w:p>
        </w:tc>
        <w:tc>
          <w:tcPr>
            <w:tcW w:w="5816" w:type="dxa"/>
          </w:tcPr>
          <w:p w14:paraId="7FAE8C57" w14:textId="77777777" w:rsidR="004602F4" w:rsidRPr="000A6E33" w:rsidRDefault="004602F4" w:rsidP="000A6E33">
            <w:pPr>
              <w:spacing w:before="80"/>
              <w:rPr>
                <w:i/>
                <w:sz w:val="20"/>
                <w:szCs w:val="20"/>
              </w:rPr>
            </w:pPr>
            <w:r w:rsidRPr="000A6E33">
              <w:rPr>
                <w:i/>
                <w:sz w:val="20"/>
                <w:szCs w:val="20"/>
              </w:rPr>
              <w:t>Oprema:</w:t>
            </w:r>
          </w:p>
        </w:tc>
        <w:tc>
          <w:tcPr>
            <w:tcW w:w="1210" w:type="dxa"/>
          </w:tcPr>
          <w:p w14:paraId="664AE8E1" w14:textId="77777777" w:rsidR="004602F4" w:rsidRPr="000A6E33" w:rsidRDefault="004602F4" w:rsidP="000A6E33">
            <w:pPr>
              <w:spacing w:before="80"/>
              <w:jc w:val="right"/>
              <w:rPr>
                <w:sz w:val="20"/>
                <w:szCs w:val="20"/>
              </w:rPr>
            </w:pPr>
          </w:p>
        </w:tc>
        <w:tc>
          <w:tcPr>
            <w:tcW w:w="631" w:type="dxa"/>
          </w:tcPr>
          <w:p w14:paraId="62D4E291" w14:textId="77777777" w:rsidR="004602F4" w:rsidRPr="000A6E33" w:rsidRDefault="004602F4" w:rsidP="000A6E33">
            <w:pPr>
              <w:spacing w:before="80"/>
              <w:jc w:val="center"/>
              <w:rPr>
                <w:sz w:val="20"/>
                <w:szCs w:val="20"/>
              </w:rPr>
            </w:pPr>
          </w:p>
        </w:tc>
        <w:tc>
          <w:tcPr>
            <w:tcW w:w="1273" w:type="dxa"/>
          </w:tcPr>
          <w:p w14:paraId="1C04C4EC" w14:textId="77777777" w:rsidR="004602F4" w:rsidRPr="000A6E33" w:rsidRDefault="004602F4" w:rsidP="000A6E33">
            <w:pPr>
              <w:spacing w:before="80"/>
              <w:jc w:val="right"/>
              <w:rPr>
                <w:sz w:val="20"/>
                <w:szCs w:val="20"/>
              </w:rPr>
            </w:pPr>
          </w:p>
        </w:tc>
      </w:tr>
      <w:tr w:rsidR="004602F4" w:rsidRPr="000A6E33" w14:paraId="0609062D" w14:textId="77777777" w:rsidTr="000A6E33">
        <w:tc>
          <w:tcPr>
            <w:tcW w:w="704" w:type="dxa"/>
          </w:tcPr>
          <w:p w14:paraId="5F12B3D2" w14:textId="4C1C328D" w:rsidR="004602F4" w:rsidRPr="000A6E33" w:rsidRDefault="000A6E33" w:rsidP="007F7BC2">
            <w:pPr>
              <w:rPr>
                <w:sz w:val="20"/>
                <w:szCs w:val="20"/>
              </w:rPr>
            </w:pPr>
            <w:r w:rsidRPr="000A6E33">
              <w:rPr>
                <w:sz w:val="20"/>
                <w:szCs w:val="20"/>
              </w:rPr>
              <w:t>1</w:t>
            </w:r>
            <w:r w:rsidR="00A650D8" w:rsidRPr="000A6E33">
              <w:rPr>
                <w:sz w:val="20"/>
                <w:szCs w:val="20"/>
              </w:rPr>
              <w:t>.1.1.</w:t>
            </w:r>
          </w:p>
        </w:tc>
        <w:tc>
          <w:tcPr>
            <w:tcW w:w="5816" w:type="dxa"/>
          </w:tcPr>
          <w:p w14:paraId="6B8970CE" w14:textId="324E117E" w:rsidR="00A650D8" w:rsidRPr="000A6E33" w:rsidRDefault="00A650D8" w:rsidP="007F7BC2">
            <w:pPr>
              <w:rPr>
                <w:sz w:val="20"/>
                <w:szCs w:val="20"/>
              </w:rPr>
            </w:pPr>
            <w:r w:rsidRPr="000A6E33">
              <w:rPr>
                <w:sz w:val="20"/>
                <w:szCs w:val="20"/>
              </w:rPr>
              <w:t xml:space="preserve">Tableti veličine </w:t>
            </w:r>
            <w:r w:rsidR="00386AB9" w:rsidRPr="000A6E33">
              <w:rPr>
                <w:sz w:val="20"/>
                <w:szCs w:val="20"/>
              </w:rPr>
              <w:t>8</w:t>
            </w:r>
            <w:r w:rsidRPr="000A6E33">
              <w:rPr>
                <w:sz w:val="20"/>
                <w:szCs w:val="20"/>
              </w:rPr>
              <w:t xml:space="preserve">“, </w:t>
            </w:r>
            <w:r w:rsidR="003203B2">
              <w:rPr>
                <w:sz w:val="20"/>
                <w:szCs w:val="20"/>
              </w:rPr>
              <w:t xml:space="preserve">quadcore procesor, 16 GB, akcelerometar, kompas, GPS, kamera, </w:t>
            </w:r>
            <w:r w:rsidRPr="000A6E33">
              <w:rPr>
                <w:sz w:val="20"/>
                <w:szCs w:val="20"/>
              </w:rPr>
              <w:t>opremljeni plastičnim zaštitnim kućištem i vrpcom za nošenje oko vrata.</w:t>
            </w:r>
          </w:p>
        </w:tc>
        <w:tc>
          <w:tcPr>
            <w:tcW w:w="1210" w:type="dxa"/>
          </w:tcPr>
          <w:p w14:paraId="12B96FCC" w14:textId="580A5835" w:rsidR="004602F4" w:rsidRPr="000A6E33" w:rsidRDefault="004602F4" w:rsidP="007F7BC2">
            <w:pPr>
              <w:jc w:val="right"/>
              <w:rPr>
                <w:sz w:val="20"/>
                <w:szCs w:val="20"/>
              </w:rPr>
            </w:pPr>
          </w:p>
        </w:tc>
        <w:tc>
          <w:tcPr>
            <w:tcW w:w="631" w:type="dxa"/>
          </w:tcPr>
          <w:p w14:paraId="6F029A61" w14:textId="446E493F" w:rsidR="004602F4" w:rsidRPr="000A6E33" w:rsidRDefault="00386AB9" w:rsidP="007F7BC2">
            <w:pPr>
              <w:jc w:val="center"/>
              <w:rPr>
                <w:sz w:val="20"/>
                <w:szCs w:val="20"/>
              </w:rPr>
            </w:pPr>
            <w:r w:rsidRPr="000A6E33">
              <w:rPr>
                <w:sz w:val="20"/>
                <w:szCs w:val="20"/>
              </w:rPr>
              <w:t>4</w:t>
            </w:r>
            <w:r w:rsidR="00ED1A47" w:rsidRPr="000A6E33">
              <w:rPr>
                <w:sz w:val="20"/>
                <w:szCs w:val="20"/>
              </w:rPr>
              <w:t>0</w:t>
            </w:r>
          </w:p>
        </w:tc>
        <w:tc>
          <w:tcPr>
            <w:tcW w:w="1273" w:type="dxa"/>
          </w:tcPr>
          <w:p w14:paraId="51E9810F" w14:textId="1FE6DDC5" w:rsidR="004602F4" w:rsidRPr="000A6E33" w:rsidRDefault="004602F4" w:rsidP="007F7BC2">
            <w:pPr>
              <w:jc w:val="right"/>
              <w:rPr>
                <w:sz w:val="20"/>
                <w:szCs w:val="20"/>
              </w:rPr>
            </w:pPr>
          </w:p>
        </w:tc>
      </w:tr>
      <w:tr w:rsidR="004602F4" w:rsidRPr="000A6E33" w14:paraId="64705637" w14:textId="77777777" w:rsidTr="000A6E33">
        <w:trPr>
          <w:trHeight w:val="344"/>
        </w:trPr>
        <w:tc>
          <w:tcPr>
            <w:tcW w:w="704" w:type="dxa"/>
          </w:tcPr>
          <w:p w14:paraId="233EAB24" w14:textId="623DEDEA" w:rsidR="004602F4" w:rsidRPr="000A6E33" w:rsidRDefault="000A6E33" w:rsidP="00A12899">
            <w:pPr>
              <w:spacing w:before="80"/>
              <w:rPr>
                <w:sz w:val="20"/>
                <w:szCs w:val="20"/>
              </w:rPr>
            </w:pPr>
            <w:r w:rsidRPr="000A6E33">
              <w:rPr>
                <w:sz w:val="20"/>
                <w:szCs w:val="20"/>
              </w:rPr>
              <w:t>1</w:t>
            </w:r>
            <w:r w:rsidR="00823EA9" w:rsidRPr="000A6E33">
              <w:rPr>
                <w:sz w:val="20"/>
                <w:szCs w:val="20"/>
              </w:rPr>
              <w:t>.1.2.</w:t>
            </w:r>
          </w:p>
        </w:tc>
        <w:tc>
          <w:tcPr>
            <w:tcW w:w="5816" w:type="dxa"/>
          </w:tcPr>
          <w:p w14:paraId="36383FCC" w14:textId="53FE91C2" w:rsidR="00A650D8" w:rsidRPr="000A6E33" w:rsidRDefault="00A650D8" w:rsidP="00A12899">
            <w:pPr>
              <w:spacing w:before="80"/>
              <w:rPr>
                <w:sz w:val="20"/>
                <w:szCs w:val="20"/>
              </w:rPr>
            </w:pPr>
            <w:r w:rsidRPr="000A6E33">
              <w:rPr>
                <w:sz w:val="20"/>
                <w:szCs w:val="20"/>
              </w:rPr>
              <w:t>Slušalice.</w:t>
            </w:r>
          </w:p>
        </w:tc>
        <w:tc>
          <w:tcPr>
            <w:tcW w:w="1210" w:type="dxa"/>
          </w:tcPr>
          <w:p w14:paraId="26F44609" w14:textId="76D69359" w:rsidR="004602F4" w:rsidRPr="000A6E33" w:rsidRDefault="004602F4" w:rsidP="00A12899">
            <w:pPr>
              <w:spacing w:before="80"/>
              <w:jc w:val="right"/>
              <w:rPr>
                <w:sz w:val="20"/>
                <w:szCs w:val="20"/>
              </w:rPr>
            </w:pPr>
          </w:p>
        </w:tc>
        <w:tc>
          <w:tcPr>
            <w:tcW w:w="631" w:type="dxa"/>
          </w:tcPr>
          <w:p w14:paraId="042F8158" w14:textId="31E65129" w:rsidR="004602F4" w:rsidRPr="000A6E33" w:rsidRDefault="00386AB9" w:rsidP="00A12899">
            <w:pPr>
              <w:spacing w:before="80"/>
              <w:jc w:val="center"/>
              <w:rPr>
                <w:sz w:val="20"/>
                <w:szCs w:val="20"/>
              </w:rPr>
            </w:pPr>
            <w:r w:rsidRPr="000A6E33">
              <w:rPr>
                <w:sz w:val="20"/>
                <w:szCs w:val="20"/>
              </w:rPr>
              <w:t>4</w:t>
            </w:r>
            <w:r w:rsidR="00ED1A47" w:rsidRPr="000A6E33">
              <w:rPr>
                <w:sz w:val="20"/>
                <w:szCs w:val="20"/>
              </w:rPr>
              <w:t>0</w:t>
            </w:r>
          </w:p>
        </w:tc>
        <w:tc>
          <w:tcPr>
            <w:tcW w:w="1273" w:type="dxa"/>
          </w:tcPr>
          <w:p w14:paraId="2D81B7AE" w14:textId="79146BCC" w:rsidR="004602F4" w:rsidRPr="000A6E33" w:rsidRDefault="004602F4" w:rsidP="00A12899">
            <w:pPr>
              <w:spacing w:before="80"/>
              <w:jc w:val="right"/>
              <w:rPr>
                <w:sz w:val="20"/>
                <w:szCs w:val="20"/>
              </w:rPr>
            </w:pPr>
          </w:p>
        </w:tc>
      </w:tr>
      <w:tr w:rsidR="004602F4" w:rsidRPr="000A6E33" w14:paraId="4CD0FCB3" w14:textId="77777777" w:rsidTr="000A6E33">
        <w:tc>
          <w:tcPr>
            <w:tcW w:w="704" w:type="dxa"/>
          </w:tcPr>
          <w:p w14:paraId="44A86B2D" w14:textId="48C94C65" w:rsidR="004602F4" w:rsidRPr="000A6E33" w:rsidRDefault="000A6E33" w:rsidP="007F7BC2">
            <w:pPr>
              <w:rPr>
                <w:sz w:val="20"/>
                <w:szCs w:val="20"/>
              </w:rPr>
            </w:pPr>
            <w:r w:rsidRPr="000A6E33">
              <w:rPr>
                <w:sz w:val="20"/>
                <w:szCs w:val="20"/>
              </w:rPr>
              <w:t>1</w:t>
            </w:r>
            <w:r w:rsidR="00823EA9" w:rsidRPr="000A6E33">
              <w:rPr>
                <w:sz w:val="20"/>
                <w:szCs w:val="20"/>
              </w:rPr>
              <w:t>.1.3.</w:t>
            </w:r>
          </w:p>
        </w:tc>
        <w:tc>
          <w:tcPr>
            <w:tcW w:w="5816" w:type="dxa"/>
          </w:tcPr>
          <w:p w14:paraId="0C24661B" w14:textId="0C730FBC" w:rsidR="00A650D8" w:rsidRPr="000A6E33" w:rsidRDefault="00A650D8" w:rsidP="007F7BC2">
            <w:pPr>
              <w:rPr>
                <w:sz w:val="20"/>
                <w:szCs w:val="20"/>
              </w:rPr>
            </w:pPr>
            <w:r w:rsidRPr="000A6E33">
              <w:rPr>
                <w:sz w:val="20"/>
                <w:szCs w:val="20"/>
              </w:rPr>
              <w:t>Ormarić za odlaganje i punjenje tableta</w:t>
            </w:r>
            <w:r w:rsidR="00ED1A47" w:rsidRPr="000A6E33">
              <w:rPr>
                <w:sz w:val="20"/>
                <w:szCs w:val="20"/>
              </w:rPr>
              <w:t xml:space="preserve">, kapaciteta </w:t>
            </w:r>
            <w:r w:rsidR="00386AB9" w:rsidRPr="000A6E33">
              <w:rPr>
                <w:sz w:val="20"/>
                <w:szCs w:val="20"/>
              </w:rPr>
              <w:t>25</w:t>
            </w:r>
            <w:r w:rsidR="00ED1A47" w:rsidRPr="000A6E33">
              <w:rPr>
                <w:sz w:val="20"/>
                <w:szCs w:val="20"/>
              </w:rPr>
              <w:t xml:space="preserve"> tableta</w:t>
            </w:r>
            <w:r w:rsidRPr="000A6E33">
              <w:rPr>
                <w:sz w:val="20"/>
                <w:szCs w:val="20"/>
              </w:rPr>
              <w:t>.</w:t>
            </w:r>
          </w:p>
        </w:tc>
        <w:tc>
          <w:tcPr>
            <w:tcW w:w="1210" w:type="dxa"/>
          </w:tcPr>
          <w:p w14:paraId="6B6DDB98" w14:textId="20DFB3CC" w:rsidR="004602F4" w:rsidRPr="000A6E33" w:rsidRDefault="004602F4" w:rsidP="007F7BC2">
            <w:pPr>
              <w:jc w:val="right"/>
              <w:rPr>
                <w:sz w:val="20"/>
                <w:szCs w:val="20"/>
              </w:rPr>
            </w:pPr>
          </w:p>
        </w:tc>
        <w:tc>
          <w:tcPr>
            <w:tcW w:w="631" w:type="dxa"/>
          </w:tcPr>
          <w:p w14:paraId="708E427D" w14:textId="6FA6C72D" w:rsidR="004602F4" w:rsidRPr="000A6E33" w:rsidRDefault="00386AB9" w:rsidP="007F7BC2">
            <w:pPr>
              <w:jc w:val="center"/>
              <w:rPr>
                <w:sz w:val="20"/>
                <w:szCs w:val="20"/>
              </w:rPr>
            </w:pPr>
            <w:r w:rsidRPr="000A6E33">
              <w:rPr>
                <w:sz w:val="20"/>
                <w:szCs w:val="20"/>
              </w:rPr>
              <w:t>2</w:t>
            </w:r>
          </w:p>
        </w:tc>
        <w:tc>
          <w:tcPr>
            <w:tcW w:w="1273" w:type="dxa"/>
          </w:tcPr>
          <w:p w14:paraId="1C99A162" w14:textId="008E95C6" w:rsidR="004602F4" w:rsidRPr="000A6E33" w:rsidRDefault="004602F4" w:rsidP="007F7BC2">
            <w:pPr>
              <w:jc w:val="right"/>
              <w:rPr>
                <w:sz w:val="20"/>
                <w:szCs w:val="20"/>
              </w:rPr>
            </w:pPr>
          </w:p>
        </w:tc>
      </w:tr>
      <w:tr w:rsidR="004602F4" w:rsidRPr="000A6E33" w14:paraId="4230B8FC" w14:textId="77777777" w:rsidTr="000A6E33">
        <w:tc>
          <w:tcPr>
            <w:tcW w:w="704" w:type="dxa"/>
          </w:tcPr>
          <w:p w14:paraId="087B3F8A" w14:textId="77777777" w:rsidR="004602F4" w:rsidRPr="000A6E33" w:rsidRDefault="004602F4" w:rsidP="007F7BC2">
            <w:pPr>
              <w:rPr>
                <w:sz w:val="20"/>
                <w:szCs w:val="20"/>
              </w:rPr>
            </w:pPr>
          </w:p>
        </w:tc>
        <w:tc>
          <w:tcPr>
            <w:tcW w:w="5816" w:type="dxa"/>
          </w:tcPr>
          <w:p w14:paraId="7B4142CF" w14:textId="77777777" w:rsidR="004602F4" w:rsidRPr="000A6E33" w:rsidRDefault="004602F4" w:rsidP="007F7BC2">
            <w:pPr>
              <w:rPr>
                <w:sz w:val="20"/>
                <w:szCs w:val="20"/>
              </w:rPr>
            </w:pPr>
          </w:p>
        </w:tc>
        <w:tc>
          <w:tcPr>
            <w:tcW w:w="1210" w:type="dxa"/>
          </w:tcPr>
          <w:p w14:paraId="11ACE973" w14:textId="77777777" w:rsidR="004602F4" w:rsidRPr="000A6E33" w:rsidRDefault="004602F4" w:rsidP="007F7BC2">
            <w:pPr>
              <w:jc w:val="right"/>
              <w:rPr>
                <w:sz w:val="20"/>
                <w:szCs w:val="20"/>
              </w:rPr>
            </w:pPr>
          </w:p>
        </w:tc>
        <w:tc>
          <w:tcPr>
            <w:tcW w:w="631" w:type="dxa"/>
          </w:tcPr>
          <w:p w14:paraId="3184AA22" w14:textId="77777777" w:rsidR="004602F4" w:rsidRPr="000A6E33" w:rsidRDefault="004602F4" w:rsidP="007F7BC2">
            <w:pPr>
              <w:jc w:val="center"/>
              <w:rPr>
                <w:sz w:val="20"/>
                <w:szCs w:val="20"/>
              </w:rPr>
            </w:pPr>
          </w:p>
        </w:tc>
        <w:tc>
          <w:tcPr>
            <w:tcW w:w="1273" w:type="dxa"/>
          </w:tcPr>
          <w:p w14:paraId="497FAD86" w14:textId="77777777" w:rsidR="004602F4" w:rsidRPr="000A6E33" w:rsidRDefault="004602F4" w:rsidP="007F7BC2">
            <w:pPr>
              <w:jc w:val="right"/>
              <w:rPr>
                <w:sz w:val="20"/>
                <w:szCs w:val="20"/>
              </w:rPr>
            </w:pPr>
          </w:p>
        </w:tc>
      </w:tr>
      <w:tr w:rsidR="004602F4" w:rsidRPr="000A6E33" w14:paraId="2314D638" w14:textId="77777777" w:rsidTr="000A6E33">
        <w:tc>
          <w:tcPr>
            <w:tcW w:w="704" w:type="dxa"/>
          </w:tcPr>
          <w:p w14:paraId="62356413" w14:textId="15B0CA7E" w:rsidR="004602F4" w:rsidRPr="000A6E33" w:rsidRDefault="000A6E33" w:rsidP="000A6E33">
            <w:pPr>
              <w:spacing w:before="80"/>
              <w:rPr>
                <w:sz w:val="20"/>
                <w:szCs w:val="20"/>
              </w:rPr>
            </w:pPr>
            <w:r w:rsidRPr="000A6E33">
              <w:rPr>
                <w:sz w:val="20"/>
                <w:szCs w:val="20"/>
              </w:rPr>
              <w:t>1</w:t>
            </w:r>
            <w:r w:rsidR="00823EA9" w:rsidRPr="000A6E33">
              <w:rPr>
                <w:sz w:val="20"/>
                <w:szCs w:val="20"/>
              </w:rPr>
              <w:t>.2.</w:t>
            </w:r>
          </w:p>
        </w:tc>
        <w:tc>
          <w:tcPr>
            <w:tcW w:w="5816" w:type="dxa"/>
          </w:tcPr>
          <w:p w14:paraId="354D2683" w14:textId="63224FBC" w:rsidR="004602F4" w:rsidRPr="000A6E33" w:rsidRDefault="000A6E33" w:rsidP="000A6E33">
            <w:pPr>
              <w:spacing w:before="80"/>
              <w:rPr>
                <w:i/>
                <w:sz w:val="20"/>
                <w:szCs w:val="20"/>
              </w:rPr>
            </w:pPr>
            <w:r>
              <w:rPr>
                <w:i/>
                <w:sz w:val="20"/>
                <w:szCs w:val="20"/>
              </w:rPr>
              <w:t>Produkcija s</w:t>
            </w:r>
            <w:r w:rsidR="004602F4" w:rsidRPr="000A6E33">
              <w:rPr>
                <w:i/>
                <w:sz w:val="20"/>
                <w:szCs w:val="20"/>
              </w:rPr>
              <w:t>adržaj</w:t>
            </w:r>
            <w:r>
              <w:rPr>
                <w:i/>
                <w:sz w:val="20"/>
                <w:szCs w:val="20"/>
              </w:rPr>
              <w:t>a</w:t>
            </w:r>
            <w:r w:rsidR="004602F4" w:rsidRPr="000A6E33">
              <w:rPr>
                <w:i/>
                <w:sz w:val="20"/>
                <w:szCs w:val="20"/>
              </w:rPr>
              <w:t>:</w:t>
            </w:r>
          </w:p>
        </w:tc>
        <w:tc>
          <w:tcPr>
            <w:tcW w:w="1210" w:type="dxa"/>
          </w:tcPr>
          <w:p w14:paraId="6BCB41DC" w14:textId="77777777" w:rsidR="004602F4" w:rsidRPr="000A6E33" w:rsidRDefault="004602F4" w:rsidP="000A6E33">
            <w:pPr>
              <w:spacing w:before="80"/>
              <w:jc w:val="right"/>
              <w:rPr>
                <w:sz w:val="20"/>
                <w:szCs w:val="20"/>
              </w:rPr>
            </w:pPr>
          </w:p>
        </w:tc>
        <w:tc>
          <w:tcPr>
            <w:tcW w:w="631" w:type="dxa"/>
          </w:tcPr>
          <w:p w14:paraId="6FAA7FB1" w14:textId="77777777" w:rsidR="004602F4" w:rsidRPr="000A6E33" w:rsidRDefault="004602F4" w:rsidP="000A6E33">
            <w:pPr>
              <w:spacing w:before="80"/>
              <w:jc w:val="center"/>
              <w:rPr>
                <w:sz w:val="20"/>
                <w:szCs w:val="20"/>
              </w:rPr>
            </w:pPr>
          </w:p>
        </w:tc>
        <w:tc>
          <w:tcPr>
            <w:tcW w:w="1273" w:type="dxa"/>
          </w:tcPr>
          <w:p w14:paraId="7AF1A35B" w14:textId="77777777" w:rsidR="004602F4" w:rsidRPr="000A6E33" w:rsidRDefault="004602F4" w:rsidP="000A6E33">
            <w:pPr>
              <w:spacing w:before="80"/>
              <w:jc w:val="right"/>
              <w:rPr>
                <w:sz w:val="20"/>
                <w:szCs w:val="20"/>
              </w:rPr>
            </w:pPr>
          </w:p>
        </w:tc>
      </w:tr>
      <w:tr w:rsidR="00386AB9" w:rsidRPr="000A6E33" w14:paraId="04549F5D" w14:textId="77777777" w:rsidTr="000A6E33">
        <w:trPr>
          <w:trHeight w:val="818"/>
        </w:trPr>
        <w:tc>
          <w:tcPr>
            <w:tcW w:w="704" w:type="dxa"/>
          </w:tcPr>
          <w:p w14:paraId="049C4731" w14:textId="682B2918" w:rsidR="00386AB9" w:rsidRPr="000A6E33" w:rsidRDefault="000A6E33" w:rsidP="00A12899">
            <w:pPr>
              <w:spacing w:before="80"/>
              <w:rPr>
                <w:sz w:val="20"/>
                <w:szCs w:val="20"/>
              </w:rPr>
            </w:pPr>
            <w:r w:rsidRPr="000A6E33">
              <w:rPr>
                <w:sz w:val="20"/>
                <w:szCs w:val="20"/>
              </w:rPr>
              <w:t>1</w:t>
            </w:r>
            <w:r w:rsidR="00386AB9" w:rsidRPr="000A6E33">
              <w:rPr>
                <w:sz w:val="20"/>
                <w:szCs w:val="20"/>
              </w:rPr>
              <w:t>.2.1.</w:t>
            </w:r>
          </w:p>
        </w:tc>
        <w:tc>
          <w:tcPr>
            <w:tcW w:w="5816" w:type="dxa"/>
          </w:tcPr>
          <w:p w14:paraId="7A63D2FA" w14:textId="2BED6CF5" w:rsidR="00386AB9" w:rsidRPr="000A6E33" w:rsidRDefault="00386AB9" w:rsidP="00A12899">
            <w:pPr>
              <w:spacing w:before="80"/>
              <w:rPr>
                <w:sz w:val="20"/>
                <w:szCs w:val="20"/>
              </w:rPr>
            </w:pPr>
            <w:r w:rsidRPr="000A6E33">
              <w:rPr>
                <w:sz w:val="20"/>
                <w:szCs w:val="20"/>
              </w:rPr>
              <w:t xml:space="preserve">Aplikacija </w:t>
            </w:r>
            <w:r w:rsidR="000A6E33">
              <w:rPr>
                <w:sz w:val="20"/>
                <w:szCs w:val="20"/>
              </w:rPr>
              <w:t xml:space="preserve">multimedijalnog vodiča </w:t>
            </w:r>
            <w:r w:rsidRPr="000A6E33">
              <w:rPr>
                <w:sz w:val="20"/>
                <w:szCs w:val="20"/>
              </w:rPr>
              <w:t xml:space="preserve">sa CMS-om </w:t>
            </w:r>
            <w:r w:rsidR="007E184D" w:rsidRPr="000A6E33">
              <w:rPr>
                <w:sz w:val="20"/>
                <w:szCs w:val="20"/>
              </w:rPr>
              <w:t xml:space="preserve">i mobilnom aplikacijom </w:t>
            </w:r>
            <w:r w:rsidRPr="000A6E33">
              <w:rPr>
                <w:sz w:val="20"/>
                <w:szCs w:val="20"/>
              </w:rPr>
              <w:t>za prikaz i izbor tema na tabletu, prikaz AR sadržaja i administriranje aplikacija na tabletima.</w:t>
            </w:r>
          </w:p>
        </w:tc>
        <w:tc>
          <w:tcPr>
            <w:tcW w:w="1210" w:type="dxa"/>
          </w:tcPr>
          <w:p w14:paraId="62A1B927" w14:textId="41015354" w:rsidR="00386AB9" w:rsidRPr="000A6E33" w:rsidRDefault="00386AB9" w:rsidP="00A12899">
            <w:pPr>
              <w:spacing w:before="80"/>
              <w:jc w:val="right"/>
              <w:rPr>
                <w:sz w:val="20"/>
                <w:szCs w:val="20"/>
              </w:rPr>
            </w:pPr>
          </w:p>
        </w:tc>
        <w:tc>
          <w:tcPr>
            <w:tcW w:w="631" w:type="dxa"/>
          </w:tcPr>
          <w:p w14:paraId="71490294" w14:textId="77777777" w:rsidR="00386AB9" w:rsidRPr="000A6E33" w:rsidRDefault="00386AB9" w:rsidP="00A12899">
            <w:pPr>
              <w:spacing w:before="80"/>
              <w:jc w:val="center"/>
              <w:rPr>
                <w:sz w:val="20"/>
                <w:szCs w:val="20"/>
              </w:rPr>
            </w:pPr>
            <w:r w:rsidRPr="000A6E33">
              <w:rPr>
                <w:sz w:val="20"/>
                <w:szCs w:val="20"/>
              </w:rPr>
              <w:t>1</w:t>
            </w:r>
          </w:p>
        </w:tc>
        <w:tc>
          <w:tcPr>
            <w:tcW w:w="1273" w:type="dxa"/>
          </w:tcPr>
          <w:p w14:paraId="18F4D9CF" w14:textId="2D6115D0" w:rsidR="00386AB9" w:rsidRPr="000A6E33" w:rsidRDefault="00386AB9" w:rsidP="00A12899">
            <w:pPr>
              <w:spacing w:before="80"/>
              <w:jc w:val="right"/>
              <w:rPr>
                <w:sz w:val="20"/>
                <w:szCs w:val="20"/>
              </w:rPr>
            </w:pPr>
          </w:p>
        </w:tc>
      </w:tr>
      <w:tr w:rsidR="00FB4A54" w:rsidRPr="000A6E33" w14:paraId="57F404A2" w14:textId="77777777" w:rsidTr="000A6E33">
        <w:trPr>
          <w:trHeight w:val="610"/>
        </w:trPr>
        <w:tc>
          <w:tcPr>
            <w:tcW w:w="704" w:type="dxa"/>
          </w:tcPr>
          <w:p w14:paraId="79D93E35" w14:textId="20D387BE" w:rsidR="00FB4A54" w:rsidRPr="000A6E33" w:rsidRDefault="000A6E33" w:rsidP="00575BC7">
            <w:pPr>
              <w:rPr>
                <w:sz w:val="20"/>
                <w:szCs w:val="20"/>
              </w:rPr>
            </w:pPr>
            <w:r w:rsidRPr="000A6E33">
              <w:rPr>
                <w:sz w:val="20"/>
                <w:szCs w:val="20"/>
              </w:rPr>
              <w:t>1</w:t>
            </w:r>
            <w:r w:rsidR="00FB4A54" w:rsidRPr="000A6E33">
              <w:rPr>
                <w:sz w:val="20"/>
                <w:szCs w:val="20"/>
              </w:rPr>
              <w:t>.2.2.</w:t>
            </w:r>
          </w:p>
        </w:tc>
        <w:tc>
          <w:tcPr>
            <w:tcW w:w="5816" w:type="dxa"/>
          </w:tcPr>
          <w:p w14:paraId="1E3476EF" w14:textId="77777777" w:rsidR="00FB4A54" w:rsidRPr="000A6E33" w:rsidRDefault="00FB4A54" w:rsidP="00575BC7">
            <w:pPr>
              <w:rPr>
                <w:sz w:val="20"/>
                <w:szCs w:val="20"/>
              </w:rPr>
            </w:pPr>
            <w:r w:rsidRPr="000A6E33">
              <w:rPr>
                <w:sz w:val="20"/>
                <w:szCs w:val="20"/>
              </w:rPr>
              <w:t>Snimanje spikera na hrvatskom jeziku i ugradnja svih sadržaja u aplikaciju multimedijalnog vodiča.</w:t>
            </w:r>
          </w:p>
        </w:tc>
        <w:tc>
          <w:tcPr>
            <w:tcW w:w="1210" w:type="dxa"/>
          </w:tcPr>
          <w:p w14:paraId="5DC37614" w14:textId="6AE69C86" w:rsidR="00FB4A54" w:rsidRPr="000A6E33" w:rsidRDefault="00FB4A54" w:rsidP="00575BC7">
            <w:pPr>
              <w:jc w:val="right"/>
              <w:rPr>
                <w:sz w:val="20"/>
                <w:szCs w:val="20"/>
              </w:rPr>
            </w:pPr>
          </w:p>
        </w:tc>
        <w:tc>
          <w:tcPr>
            <w:tcW w:w="631" w:type="dxa"/>
          </w:tcPr>
          <w:p w14:paraId="2E95D381" w14:textId="77777777" w:rsidR="00FB4A54" w:rsidRPr="000A6E33" w:rsidRDefault="00FB4A54" w:rsidP="00575BC7">
            <w:pPr>
              <w:jc w:val="center"/>
              <w:rPr>
                <w:sz w:val="20"/>
                <w:szCs w:val="20"/>
              </w:rPr>
            </w:pPr>
            <w:r w:rsidRPr="000A6E33">
              <w:rPr>
                <w:sz w:val="20"/>
                <w:szCs w:val="20"/>
              </w:rPr>
              <w:t>1</w:t>
            </w:r>
          </w:p>
        </w:tc>
        <w:tc>
          <w:tcPr>
            <w:tcW w:w="1273" w:type="dxa"/>
          </w:tcPr>
          <w:p w14:paraId="44DFC777" w14:textId="2DB900D1" w:rsidR="00FB4A54" w:rsidRPr="000A6E33" w:rsidRDefault="00FB4A54" w:rsidP="00575BC7">
            <w:pPr>
              <w:jc w:val="right"/>
              <w:rPr>
                <w:sz w:val="20"/>
                <w:szCs w:val="20"/>
              </w:rPr>
            </w:pPr>
          </w:p>
        </w:tc>
      </w:tr>
      <w:tr w:rsidR="00A650D8" w:rsidRPr="000A6E33" w14:paraId="2507836E" w14:textId="77777777" w:rsidTr="000A6E33">
        <w:trPr>
          <w:trHeight w:val="610"/>
        </w:trPr>
        <w:tc>
          <w:tcPr>
            <w:tcW w:w="704" w:type="dxa"/>
          </w:tcPr>
          <w:p w14:paraId="716AD511" w14:textId="411D66FF" w:rsidR="00A650D8" w:rsidRPr="000A6E33" w:rsidRDefault="000A6E33" w:rsidP="007F7BC2">
            <w:pPr>
              <w:rPr>
                <w:sz w:val="20"/>
                <w:szCs w:val="20"/>
              </w:rPr>
            </w:pPr>
            <w:r w:rsidRPr="000A6E33">
              <w:rPr>
                <w:sz w:val="20"/>
                <w:szCs w:val="20"/>
              </w:rPr>
              <w:t>1</w:t>
            </w:r>
            <w:r w:rsidR="00823EA9" w:rsidRPr="000A6E33">
              <w:rPr>
                <w:sz w:val="20"/>
                <w:szCs w:val="20"/>
              </w:rPr>
              <w:t>.2.</w:t>
            </w:r>
            <w:r w:rsidR="00FB4A54" w:rsidRPr="000A6E33">
              <w:rPr>
                <w:sz w:val="20"/>
                <w:szCs w:val="20"/>
              </w:rPr>
              <w:t>3</w:t>
            </w:r>
            <w:r w:rsidR="00823EA9" w:rsidRPr="000A6E33">
              <w:rPr>
                <w:sz w:val="20"/>
                <w:szCs w:val="20"/>
              </w:rPr>
              <w:t>.</w:t>
            </w:r>
          </w:p>
        </w:tc>
        <w:tc>
          <w:tcPr>
            <w:tcW w:w="5816" w:type="dxa"/>
          </w:tcPr>
          <w:p w14:paraId="2A7CEC41" w14:textId="5490B66D" w:rsidR="00A650D8" w:rsidRPr="000A6E33" w:rsidRDefault="00FB4A54" w:rsidP="007F7BC2">
            <w:pPr>
              <w:rPr>
                <w:sz w:val="20"/>
                <w:szCs w:val="20"/>
              </w:rPr>
            </w:pPr>
            <w:r w:rsidRPr="000A6E33">
              <w:rPr>
                <w:sz w:val="20"/>
                <w:szCs w:val="20"/>
              </w:rPr>
              <w:t xml:space="preserve">Prijevod sadržaja na tri strana jezika i snimanje </w:t>
            </w:r>
            <w:r w:rsidR="00386AB9" w:rsidRPr="000A6E33">
              <w:rPr>
                <w:sz w:val="20"/>
                <w:szCs w:val="20"/>
              </w:rPr>
              <w:t xml:space="preserve">spikera na </w:t>
            </w:r>
            <w:r w:rsidRPr="000A6E33">
              <w:rPr>
                <w:sz w:val="20"/>
                <w:szCs w:val="20"/>
              </w:rPr>
              <w:t>stranim jezicima te</w:t>
            </w:r>
            <w:r w:rsidR="00386AB9" w:rsidRPr="000A6E33">
              <w:rPr>
                <w:sz w:val="20"/>
                <w:szCs w:val="20"/>
              </w:rPr>
              <w:t xml:space="preserve"> ugradnja u aplikaciju multimedijalnog vodiča</w:t>
            </w:r>
            <w:r w:rsidR="00A650D8" w:rsidRPr="000A6E33">
              <w:rPr>
                <w:sz w:val="20"/>
                <w:szCs w:val="20"/>
              </w:rPr>
              <w:t>.</w:t>
            </w:r>
          </w:p>
        </w:tc>
        <w:tc>
          <w:tcPr>
            <w:tcW w:w="1210" w:type="dxa"/>
          </w:tcPr>
          <w:p w14:paraId="158055DA" w14:textId="2C0FA6CF" w:rsidR="00A650D8" w:rsidRPr="000A6E33" w:rsidRDefault="00A650D8" w:rsidP="007F7BC2">
            <w:pPr>
              <w:jc w:val="right"/>
              <w:rPr>
                <w:sz w:val="20"/>
                <w:szCs w:val="20"/>
              </w:rPr>
            </w:pPr>
          </w:p>
        </w:tc>
        <w:tc>
          <w:tcPr>
            <w:tcW w:w="631" w:type="dxa"/>
          </w:tcPr>
          <w:p w14:paraId="776A56AC" w14:textId="77777777" w:rsidR="00A650D8" w:rsidRPr="000A6E33" w:rsidRDefault="00A650D8" w:rsidP="007F7BC2">
            <w:pPr>
              <w:jc w:val="center"/>
              <w:rPr>
                <w:sz w:val="20"/>
                <w:szCs w:val="20"/>
              </w:rPr>
            </w:pPr>
            <w:r w:rsidRPr="000A6E33">
              <w:rPr>
                <w:sz w:val="20"/>
                <w:szCs w:val="20"/>
              </w:rPr>
              <w:t>1</w:t>
            </w:r>
          </w:p>
        </w:tc>
        <w:tc>
          <w:tcPr>
            <w:tcW w:w="1273" w:type="dxa"/>
          </w:tcPr>
          <w:p w14:paraId="458BF374" w14:textId="05FBF37F" w:rsidR="00A650D8" w:rsidRPr="000A6E33" w:rsidRDefault="00A650D8" w:rsidP="007F7BC2">
            <w:pPr>
              <w:jc w:val="right"/>
              <w:rPr>
                <w:sz w:val="20"/>
                <w:szCs w:val="20"/>
              </w:rPr>
            </w:pPr>
          </w:p>
        </w:tc>
      </w:tr>
      <w:tr w:rsidR="004602F4" w:rsidRPr="000A6E33" w14:paraId="56DE43AF" w14:textId="77777777" w:rsidTr="000A6E33">
        <w:tc>
          <w:tcPr>
            <w:tcW w:w="704" w:type="dxa"/>
          </w:tcPr>
          <w:p w14:paraId="2C49E815" w14:textId="00C7F07A" w:rsidR="004602F4" w:rsidRPr="000A6E33" w:rsidRDefault="000A6E33" w:rsidP="007F7BC2">
            <w:pPr>
              <w:rPr>
                <w:sz w:val="20"/>
                <w:szCs w:val="20"/>
              </w:rPr>
            </w:pPr>
            <w:r w:rsidRPr="000A6E33">
              <w:rPr>
                <w:sz w:val="20"/>
                <w:szCs w:val="20"/>
              </w:rPr>
              <w:t>1</w:t>
            </w:r>
            <w:r w:rsidR="00823EA9" w:rsidRPr="000A6E33">
              <w:rPr>
                <w:sz w:val="20"/>
                <w:szCs w:val="20"/>
              </w:rPr>
              <w:t>.2.</w:t>
            </w:r>
            <w:r w:rsidR="00FB4A54" w:rsidRPr="000A6E33">
              <w:rPr>
                <w:sz w:val="20"/>
                <w:szCs w:val="20"/>
              </w:rPr>
              <w:t>4</w:t>
            </w:r>
            <w:r w:rsidR="00823EA9" w:rsidRPr="000A6E33">
              <w:rPr>
                <w:sz w:val="20"/>
                <w:szCs w:val="20"/>
              </w:rPr>
              <w:t>.</w:t>
            </w:r>
          </w:p>
        </w:tc>
        <w:tc>
          <w:tcPr>
            <w:tcW w:w="5816" w:type="dxa"/>
          </w:tcPr>
          <w:p w14:paraId="2A592E4B" w14:textId="547CF578" w:rsidR="004602F4" w:rsidRPr="000A6E33" w:rsidRDefault="00A650D8" w:rsidP="007F7BC2">
            <w:pPr>
              <w:rPr>
                <w:sz w:val="20"/>
                <w:szCs w:val="20"/>
              </w:rPr>
            </w:pPr>
            <w:r w:rsidRPr="000A6E33">
              <w:rPr>
                <w:sz w:val="20"/>
                <w:szCs w:val="20"/>
              </w:rPr>
              <w:t xml:space="preserve">3D animacije AR točaka. Uključuje </w:t>
            </w:r>
            <w:r w:rsidR="00FB4A54" w:rsidRPr="000A6E33">
              <w:rPr>
                <w:sz w:val="20"/>
                <w:szCs w:val="20"/>
              </w:rPr>
              <w:t xml:space="preserve">svo </w:t>
            </w:r>
            <w:r w:rsidRPr="000A6E33">
              <w:rPr>
                <w:sz w:val="20"/>
                <w:szCs w:val="20"/>
              </w:rPr>
              <w:t>3D modeliranje likova i animiranje prema scenariju.</w:t>
            </w:r>
          </w:p>
        </w:tc>
        <w:tc>
          <w:tcPr>
            <w:tcW w:w="1210" w:type="dxa"/>
          </w:tcPr>
          <w:p w14:paraId="3A51C3B8" w14:textId="6F7F1CDA" w:rsidR="004602F4" w:rsidRPr="000A6E33" w:rsidRDefault="004602F4" w:rsidP="007F7BC2">
            <w:pPr>
              <w:jc w:val="right"/>
              <w:rPr>
                <w:sz w:val="20"/>
                <w:szCs w:val="20"/>
              </w:rPr>
            </w:pPr>
          </w:p>
        </w:tc>
        <w:tc>
          <w:tcPr>
            <w:tcW w:w="631" w:type="dxa"/>
          </w:tcPr>
          <w:p w14:paraId="6DCE46D4" w14:textId="46C57A71" w:rsidR="004602F4" w:rsidRPr="000A6E33" w:rsidRDefault="00FB4A54" w:rsidP="007F7BC2">
            <w:pPr>
              <w:jc w:val="center"/>
              <w:rPr>
                <w:sz w:val="20"/>
                <w:szCs w:val="20"/>
              </w:rPr>
            </w:pPr>
            <w:r w:rsidRPr="000A6E33">
              <w:rPr>
                <w:sz w:val="20"/>
                <w:szCs w:val="20"/>
              </w:rPr>
              <w:t>1</w:t>
            </w:r>
          </w:p>
        </w:tc>
        <w:tc>
          <w:tcPr>
            <w:tcW w:w="1273" w:type="dxa"/>
          </w:tcPr>
          <w:p w14:paraId="1D801CD1" w14:textId="7A82C63C" w:rsidR="004602F4" w:rsidRPr="000A6E33" w:rsidRDefault="004602F4" w:rsidP="007F7BC2">
            <w:pPr>
              <w:jc w:val="right"/>
              <w:rPr>
                <w:sz w:val="20"/>
                <w:szCs w:val="20"/>
              </w:rPr>
            </w:pPr>
          </w:p>
        </w:tc>
      </w:tr>
      <w:tr w:rsidR="004602F4" w:rsidRPr="000A6E33" w14:paraId="3DF3B0FE" w14:textId="77777777" w:rsidTr="000A6E33">
        <w:tc>
          <w:tcPr>
            <w:tcW w:w="704" w:type="dxa"/>
          </w:tcPr>
          <w:p w14:paraId="27D76E89" w14:textId="77777777" w:rsidR="004602F4" w:rsidRPr="000A6E33" w:rsidRDefault="004602F4" w:rsidP="007F7BC2">
            <w:pPr>
              <w:rPr>
                <w:sz w:val="20"/>
                <w:szCs w:val="20"/>
              </w:rPr>
            </w:pPr>
          </w:p>
        </w:tc>
        <w:tc>
          <w:tcPr>
            <w:tcW w:w="5816" w:type="dxa"/>
          </w:tcPr>
          <w:p w14:paraId="0EB84F12" w14:textId="77777777" w:rsidR="004602F4" w:rsidRPr="000A6E33" w:rsidRDefault="004602F4" w:rsidP="007F7BC2">
            <w:pPr>
              <w:jc w:val="right"/>
              <w:rPr>
                <w:sz w:val="20"/>
                <w:szCs w:val="20"/>
              </w:rPr>
            </w:pPr>
            <w:r w:rsidRPr="000A6E33">
              <w:rPr>
                <w:sz w:val="20"/>
                <w:szCs w:val="20"/>
              </w:rPr>
              <w:t>UKUPNO:</w:t>
            </w:r>
          </w:p>
        </w:tc>
        <w:tc>
          <w:tcPr>
            <w:tcW w:w="1210" w:type="dxa"/>
          </w:tcPr>
          <w:p w14:paraId="4FBE1C16" w14:textId="77777777" w:rsidR="004602F4" w:rsidRPr="000A6E33" w:rsidRDefault="004602F4" w:rsidP="007F7BC2">
            <w:pPr>
              <w:jc w:val="right"/>
              <w:rPr>
                <w:sz w:val="20"/>
                <w:szCs w:val="20"/>
              </w:rPr>
            </w:pPr>
          </w:p>
        </w:tc>
        <w:tc>
          <w:tcPr>
            <w:tcW w:w="631" w:type="dxa"/>
          </w:tcPr>
          <w:p w14:paraId="4B485AD2" w14:textId="77777777" w:rsidR="004602F4" w:rsidRPr="000A6E33" w:rsidRDefault="004602F4" w:rsidP="007F7BC2">
            <w:pPr>
              <w:jc w:val="center"/>
              <w:rPr>
                <w:sz w:val="20"/>
                <w:szCs w:val="20"/>
              </w:rPr>
            </w:pPr>
          </w:p>
        </w:tc>
        <w:tc>
          <w:tcPr>
            <w:tcW w:w="1273" w:type="dxa"/>
          </w:tcPr>
          <w:p w14:paraId="31D11A88" w14:textId="1F786B05" w:rsidR="004602F4" w:rsidRPr="000A6E33" w:rsidRDefault="004602F4" w:rsidP="007F7BC2">
            <w:pPr>
              <w:jc w:val="right"/>
              <w:rPr>
                <w:sz w:val="20"/>
                <w:szCs w:val="20"/>
              </w:rPr>
            </w:pPr>
          </w:p>
        </w:tc>
      </w:tr>
      <w:tr w:rsidR="004602F4" w:rsidRPr="000A6E33" w14:paraId="752AAB1E" w14:textId="77777777" w:rsidTr="000A6E33">
        <w:tc>
          <w:tcPr>
            <w:tcW w:w="704" w:type="dxa"/>
          </w:tcPr>
          <w:p w14:paraId="48D9D518" w14:textId="77777777" w:rsidR="004602F4" w:rsidRPr="000A6E33" w:rsidRDefault="004602F4" w:rsidP="007F7BC2">
            <w:pPr>
              <w:rPr>
                <w:sz w:val="20"/>
                <w:szCs w:val="20"/>
              </w:rPr>
            </w:pPr>
          </w:p>
        </w:tc>
        <w:tc>
          <w:tcPr>
            <w:tcW w:w="5816" w:type="dxa"/>
          </w:tcPr>
          <w:p w14:paraId="67D0C4DF" w14:textId="77777777" w:rsidR="004602F4" w:rsidRPr="000A6E33" w:rsidRDefault="004602F4" w:rsidP="007F7BC2">
            <w:pPr>
              <w:jc w:val="right"/>
              <w:rPr>
                <w:sz w:val="20"/>
                <w:szCs w:val="20"/>
              </w:rPr>
            </w:pPr>
            <w:r w:rsidRPr="000A6E33">
              <w:rPr>
                <w:sz w:val="20"/>
                <w:szCs w:val="20"/>
              </w:rPr>
              <w:t>PDV 25%:</w:t>
            </w:r>
          </w:p>
        </w:tc>
        <w:tc>
          <w:tcPr>
            <w:tcW w:w="1210" w:type="dxa"/>
          </w:tcPr>
          <w:p w14:paraId="4F1D7FF8" w14:textId="77777777" w:rsidR="004602F4" w:rsidRPr="000A6E33" w:rsidRDefault="004602F4" w:rsidP="007F7BC2">
            <w:pPr>
              <w:jc w:val="right"/>
              <w:rPr>
                <w:sz w:val="20"/>
                <w:szCs w:val="20"/>
              </w:rPr>
            </w:pPr>
          </w:p>
        </w:tc>
        <w:tc>
          <w:tcPr>
            <w:tcW w:w="631" w:type="dxa"/>
          </w:tcPr>
          <w:p w14:paraId="39C32895" w14:textId="77777777" w:rsidR="004602F4" w:rsidRPr="000A6E33" w:rsidRDefault="004602F4" w:rsidP="007F7BC2">
            <w:pPr>
              <w:jc w:val="center"/>
              <w:rPr>
                <w:sz w:val="20"/>
                <w:szCs w:val="20"/>
              </w:rPr>
            </w:pPr>
          </w:p>
        </w:tc>
        <w:tc>
          <w:tcPr>
            <w:tcW w:w="1273" w:type="dxa"/>
          </w:tcPr>
          <w:p w14:paraId="0EF8ADA7" w14:textId="69AE7236" w:rsidR="004602F4" w:rsidRPr="000A6E33" w:rsidRDefault="004602F4" w:rsidP="007F7BC2">
            <w:pPr>
              <w:jc w:val="right"/>
              <w:rPr>
                <w:sz w:val="20"/>
                <w:szCs w:val="20"/>
              </w:rPr>
            </w:pPr>
          </w:p>
        </w:tc>
      </w:tr>
      <w:tr w:rsidR="004602F4" w:rsidRPr="000A6E33" w14:paraId="292CD547" w14:textId="77777777" w:rsidTr="000A6E33">
        <w:tc>
          <w:tcPr>
            <w:tcW w:w="704" w:type="dxa"/>
          </w:tcPr>
          <w:p w14:paraId="00F39ABC" w14:textId="77777777" w:rsidR="004602F4" w:rsidRPr="000A6E33" w:rsidRDefault="004602F4" w:rsidP="007F7BC2">
            <w:pPr>
              <w:rPr>
                <w:sz w:val="20"/>
                <w:szCs w:val="20"/>
              </w:rPr>
            </w:pPr>
          </w:p>
        </w:tc>
        <w:tc>
          <w:tcPr>
            <w:tcW w:w="5816" w:type="dxa"/>
          </w:tcPr>
          <w:p w14:paraId="1C83C317" w14:textId="77777777" w:rsidR="004602F4" w:rsidRPr="000A6E33" w:rsidRDefault="004602F4" w:rsidP="007F7BC2">
            <w:pPr>
              <w:jc w:val="right"/>
              <w:rPr>
                <w:sz w:val="20"/>
                <w:szCs w:val="20"/>
              </w:rPr>
            </w:pPr>
            <w:r w:rsidRPr="000A6E33">
              <w:rPr>
                <w:sz w:val="20"/>
                <w:szCs w:val="20"/>
              </w:rPr>
              <w:t>SUMA:</w:t>
            </w:r>
          </w:p>
        </w:tc>
        <w:tc>
          <w:tcPr>
            <w:tcW w:w="1210" w:type="dxa"/>
          </w:tcPr>
          <w:p w14:paraId="05E003F4" w14:textId="77777777" w:rsidR="004602F4" w:rsidRPr="000A6E33" w:rsidRDefault="004602F4" w:rsidP="007F7BC2">
            <w:pPr>
              <w:jc w:val="right"/>
              <w:rPr>
                <w:sz w:val="20"/>
                <w:szCs w:val="20"/>
              </w:rPr>
            </w:pPr>
          </w:p>
        </w:tc>
        <w:tc>
          <w:tcPr>
            <w:tcW w:w="631" w:type="dxa"/>
          </w:tcPr>
          <w:p w14:paraId="7E046843" w14:textId="77777777" w:rsidR="004602F4" w:rsidRPr="000A6E33" w:rsidRDefault="004602F4" w:rsidP="007F7BC2">
            <w:pPr>
              <w:jc w:val="center"/>
              <w:rPr>
                <w:sz w:val="20"/>
                <w:szCs w:val="20"/>
              </w:rPr>
            </w:pPr>
          </w:p>
        </w:tc>
        <w:tc>
          <w:tcPr>
            <w:tcW w:w="1273" w:type="dxa"/>
          </w:tcPr>
          <w:p w14:paraId="0A20D8E1" w14:textId="646061D3" w:rsidR="004602F4" w:rsidRPr="000A6E33" w:rsidRDefault="004602F4" w:rsidP="007F7BC2">
            <w:pPr>
              <w:jc w:val="right"/>
              <w:rPr>
                <w:sz w:val="20"/>
                <w:szCs w:val="20"/>
              </w:rPr>
            </w:pPr>
          </w:p>
        </w:tc>
      </w:tr>
    </w:tbl>
    <w:p w14:paraId="37FEDEB5" w14:textId="77777777" w:rsidR="00862750" w:rsidRDefault="00862750" w:rsidP="00D80FCD"/>
    <w:p w14:paraId="47B29E65" w14:textId="77777777" w:rsidR="008C6775" w:rsidRDefault="008C6775">
      <w:pPr>
        <w:spacing w:after="160"/>
        <w:rPr>
          <w:rFonts w:asciiTheme="majorHAnsi" w:eastAsiaTheme="majorEastAsia" w:hAnsiTheme="majorHAnsi" w:cstheme="majorBidi"/>
          <w:color w:val="2E74B5" w:themeColor="accent1" w:themeShade="BF"/>
          <w:sz w:val="32"/>
          <w:szCs w:val="32"/>
        </w:rPr>
      </w:pPr>
      <w:r>
        <w:lastRenderedPageBreak/>
        <w:br w:type="page"/>
      </w:r>
    </w:p>
    <w:p w14:paraId="3CFB9B6C" w14:textId="264A2D0D" w:rsidR="00F8364D" w:rsidRDefault="00F8364D" w:rsidP="00F8364D">
      <w:pPr>
        <w:pStyle w:val="Naslov1"/>
        <w:keepLines w:val="0"/>
        <w:tabs>
          <w:tab w:val="num" w:pos="360"/>
        </w:tabs>
        <w:autoSpaceDE w:val="0"/>
        <w:autoSpaceDN w:val="0"/>
        <w:spacing w:after="100" w:line="240" w:lineRule="auto"/>
        <w:ind w:left="360" w:hanging="360"/>
      </w:pPr>
      <w:r>
        <w:t xml:space="preserve">2. 3D MAPPING NA ZIDOVE SOKOLANE </w:t>
      </w:r>
      <w:r w:rsidR="00B9553A">
        <w:br/>
      </w:r>
      <w:r>
        <w:t>(</w:t>
      </w:r>
      <w:r w:rsidR="00B9553A">
        <w:t>podni samostojeći</w:t>
      </w:r>
      <w:r>
        <w:t xml:space="preserve"> nosač projektora)</w:t>
      </w:r>
    </w:p>
    <w:p w14:paraId="08D72624" w14:textId="49948D99" w:rsidR="00F8364D" w:rsidRDefault="00B9553A" w:rsidP="00F8364D">
      <w:r>
        <w:t>Za montažu projektora koriste se samostojeći podni metalni nosači, koji se učvršćuju uz rub prostorije samo u drveni pod.</w:t>
      </w:r>
    </w:p>
    <w:tbl>
      <w:tblPr>
        <w:tblStyle w:val="Reetkatablice"/>
        <w:tblW w:w="9634" w:type="dxa"/>
        <w:tblLook w:val="04A0" w:firstRow="1" w:lastRow="0" w:firstColumn="1" w:lastColumn="0" w:noHBand="0" w:noVBand="1"/>
      </w:tblPr>
      <w:tblGrid>
        <w:gridCol w:w="715"/>
        <w:gridCol w:w="5715"/>
        <w:gridCol w:w="1208"/>
        <w:gridCol w:w="629"/>
        <w:gridCol w:w="1367"/>
      </w:tblGrid>
      <w:tr w:rsidR="00F8364D" w14:paraId="03CC8244" w14:textId="77777777" w:rsidTr="00D34A50">
        <w:tc>
          <w:tcPr>
            <w:tcW w:w="692" w:type="dxa"/>
            <w:shd w:val="clear" w:color="auto" w:fill="DEEAF6" w:themeFill="accent1" w:themeFillTint="33"/>
          </w:tcPr>
          <w:p w14:paraId="40DEFADC" w14:textId="77777777" w:rsidR="00F8364D" w:rsidRDefault="00F8364D" w:rsidP="00D34A50">
            <w:pPr>
              <w:spacing w:before="40" w:after="40"/>
            </w:pPr>
            <w:r>
              <w:t>Br.</w:t>
            </w:r>
          </w:p>
        </w:tc>
        <w:tc>
          <w:tcPr>
            <w:tcW w:w="5734" w:type="dxa"/>
            <w:shd w:val="clear" w:color="auto" w:fill="DEEAF6" w:themeFill="accent1" w:themeFillTint="33"/>
          </w:tcPr>
          <w:p w14:paraId="454AA436" w14:textId="77777777" w:rsidR="00F8364D" w:rsidRDefault="00F8364D" w:rsidP="00D34A50">
            <w:pPr>
              <w:spacing w:before="40" w:after="40"/>
            </w:pPr>
            <w:r>
              <w:t>OPIOS</w:t>
            </w:r>
          </w:p>
        </w:tc>
        <w:tc>
          <w:tcPr>
            <w:tcW w:w="1210" w:type="dxa"/>
            <w:shd w:val="clear" w:color="auto" w:fill="DEEAF6" w:themeFill="accent1" w:themeFillTint="33"/>
          </w:tcPr>
          <w:p w14:paraId="5B8A80BC" w14:textId="77777777" w:rsidR="00F8364D" w:rsidRDefault="00F8364D" w:rsidP="00D34A50">
            <w:pPr>
              <w:spacing w:before="40" w:after="40"/>
              <w:jc w:val="right"/>
            </w:pPr>
            <w:r>
              <w:t>Cijena</w:t>
            </w:r>
          </w:p>
        </w:tc>
        <w:tc>
          <w:tcPr>
            <w:tcW w:w="629" w:type="dxa"/>
            <w:shd w:val="clear" w:color="auto" w:fill="DEEAF6" w:themeFill="accent1" w:themeFillTint="33"/>
          </w:tcPr>
          <w:p w14:paraId="6B799352" w14:textId="77777777" w:rsidR="00F8364D" w:rsidRDefault="00F8364D" w:rsidP="00D34A50">
            <w:pPr>
              <w:spacing w:before="40" w:after="40"/>
              <w:jc w:val="center"/>
            </w:pPr>
            <w:r>
              <w:t>Kol</w:t>
            </w:r>
          </w:p>
        </w:tc>
        <w:tc>
          <w:tcPr>
            <w:tcW w:w="1369" w:type="dxa"/>
            <w:shd w:val="clear" w:color="auto" w:fill="DEEAF6" w:themeFill="accent1" w:themeFillTint="33"/>
          </w:tcPr>
          <w:p w14:paraId="3215A7A0" w14:textId="77777777" w:rsidR="00F8364D" w:rsidRDefault="00F8364D" w:rsidP="00D34A50">
            <w:pPr>
              <w:spacing w:before="40" w:after="40"/>
              <w:jc w:val="right"/>
            </w:pPr>
            <w:r>
              <w:t>Ukupno</w:t>
            </w:r>
          </w:p>
        </w:tc>
      </w:tr>
      <w:tr w:rsidR="00F8364D" w14:paraId="1CE9D513" w14:textId="77777777" w:rsidTr="00D34A50">
        <w:tc>
          <w:tcPr>
            <w:tcW w:w="692" w:type="dxa"/>
          </w:tcPr>
          <w:p w14:paraId="57AE15B6" w14:textId="77777777" w:rsidR="00F8364D" w:rsidRDefault="00F8364D" w:rsidP="00D34A50">
            <w:pPr>
              <w:spacing w:before="80"/>
            </w:pPr>
            <w:r>
              <w:t>2.</w:t>
            </w:r>
          </w:p>
        </w:tc>
        <w:tc>
          <w:tcPr>
            <w:tcW w:w="5734" w:type="dxa"/>
          </w:tcPr>
          <w:p w14:paraId="4C83CAFF" w14:textId="77777777" w:rsidR="00F8364D" w:rsidRDefault="00F8364D" w:rsidP="00D34A50">
            <w:pPr>
              <w:spacing w:before="80" w:after="40"/>
              <w:rPr>
                <w:b/>
              </w:rPr>
            </w:pPr>
            <w:r w:rsidRPr="00817C19">
              <w:rPr>
                <w:b/>
              </w:rPr>
              <w:t xml:space="preserve">3D MAPPING NA </w:t>
            </w:r>
            <w:r>
              <w:rPr>
                <w:b/>
              </w:rPr>
              <w:t xml:space="preserve">ZIDOVIMA I </w:t>
            </w:r>
            <w:r w:rsidRPr="00817C19">
              <w:rPr>
                <w:b/>
              </w:rPr>
              <w:t>BAČVASTI SVOD SOKOLARSKE DVORANE</w:t>
            </w:r>
          </w:p>
          <w:p w14:paraId="770F7758" w14:textId="77777777" w:rsidR="00F8364D" w:rsidRDefault="00F8364D" w:rsidP="00D34A50">
            <w:pPr>
              <w:spacing w:before="80"/>
            </w:pPr>
            <w:r>
              <w:t>Projekcija sedam projektora koji čine jedinstvenu veliku sliku na zidovima dvorane.</w:t>
            </w:r>
          </w:p>
          <w:p w14:paraId="27625B96" w14:textId="77777777" w:rsidR="00F8364D" w:rsidRPr="00817C19" w:rsidRDefault="00F8364D" w:rsidP="00D34A50">
            <w:pPr>
              <w:spacing w:before="80" w:after="40"/>
              <w:rPr>
                <w:b/>
              </w:rPr>
            </w:pPr>
            <w:r>
              <w:t>U projekciji se prikazuje animirana povijest kaštela i okolice.</w:t>
            </w:r>
          </w:p>
        </w:tc>
        <w:tc>
          <w:tcPr>
            <w:tcW w:w="1210" w:type="dxa"/>
          </w:tcPr>
          <w:p w14:paraId="036063A3" w14:textId="77777777" w:rsidR="00F8364D" w:rsidRDefault="00F8364D" w:rsidP="00D34A50">
            <w:pPr>
              <w:spacing w:before="80"/>
              <w:jc w:val="right"/>
            </w:pPr>
          </w:p>
        </w:tc>
        <w:tc>
          <w:tcPr>
            <w:tcW w:w="629" w:type="dxa"/>
          </w:tcPr>
          <w:p w14:paraId="23DB0509" w14:textId="77777777" w:rsidR="00F8364D" w:rsidRDefault="00F8364D" w:rsidP="00D34A50">
            <w:pPr>
              <w:spacing w:before="80"/>
              <w:jc w:val="center"/>
            </w:pPr>
          </w:p>
        </w:tc>
        <w:tc>
          <w:tcPr>
            <w:tcW w:w="1369" w:type="dxa"/>
          </w:tcPr>
          <w:p w14:paraId="245CF32D" w14:textId="77777777" w:rsidR="00F8364D" w:rsidRDefault="00F8364D" w:rsidP="00D34A50">
            <w:pPr>
              <w:spacing w:before="80"/>
              <w:jc w:val="right"/>
            </w:pPr>
          </w:p>
        </w:tc>
      </w:tr>
      <w:tr w:rsidR="00F8364D" w14:paraId="51B8BB44" w14:textId="77777777" w:rsidTr="00D34A50">
        <w:trPr>
          <w:trHeight w:val="242"/>
        </w:trPr>
        <w:tc>
          <w:tcPr>
            <w:tcW w:w="692" w:type="dxa"/>
          </w:tcPr>
          <w:p w14:paraId="519FF791" w14:textId="77777777" w:rsidR="00F8364D" w:rsidRDefault="00F8364D" w:rsidP="00D34A50"/>
        </w:tc>
        <w:tc>
          <w:tcPr>
            <w:tcW w:w="5734" w:type="dxa"/>
          </w:tcPr>
          <w:p w14:paraId="00E96253" w14:textId="77777777" w:rsidR="00F8364D" w:rsidRDefault="00F8364D" w:rsidP="00D34A50"/>
        </w:tc>
        <w:tc>
          <w:tcPr>
            <w:tcW w:w="1210" w:type="dxa"/>
          </w:tcPr>
          <w:p w14:paraId="146DCC2B" w14:textId="77777777" w:rsidR="00F8364D" w:rsidRDefault="00F8364D" w:rsidP="00D34A50">
            <w:pPr>
              <w:jc w:val="right"/>
            </w:pPr>
          </w:p>
        </w:tc>
        <w:tc>
          <w:tcPr>
            <w:tcW w:w="629" w:type="dxa"/>
          </w:tcPr>
          <w:p w14:paraId="533E4212" w14:textId="77777777" w:rsidR="00F8364D" w:rsidRDefault="00F8364D" w:rsidP="00D34A50">
            <w:pPr>
              <w:jc w:val="center"/>
            </w:pPr>
          </w:p>
        </w:tc>
        <w:tc>
          <w:tcPr>
            <w:tcW w:w="1369" w:type="dxa"/>
          </w:tcPr>
          <w:p w14:paraId="16799794" w14:textId="77777777" w:rsidR="00F8364D" w:rsidRDefault="00F8364D" w:rsidP="00D34A50">
            <w:pPr>
              <w:jc w:val="right"/>
            </w:pPr>
          </w:p>
        </w:tc>
      </w:tr>
      <w:tr w:rsidR="00F8364D" w14:paraId="223E722F" w14:textId="77777777" w:rsidTr="00D34A50">
        <w:tc>
          <w:tcPr>
            <w:tcW w:w="692" w:type="dxa"/>
          </w:tcPr>
          <w:p w14:paraId="36F509E1" w14:textId="77777777" w:rsidR="00F8364D" w:rsidRDefault="00F8364D" w:rsidP="00D34A50">
            <w:pPr>
              <w:spacing w:before="80"/>
            </w:pPr>
            <w:r>
              <w:t>2.1.</w:t>
            </w:r>
          </w:p>
        </w:tc>
        <w:tc>
          <w:tcPr>
            <w:tcW w:w="5734" w:type="dxa"/>
          </w:tcPr>
          <w:p w14:paraId="7188BEF9" w14:textId="77777777" w:rsidR="00F8364D" w:rsidRPr="00817C19" w:rsidRDefault="00F8364D" w:rsidP="00D34A50">
            <w:pPr>
              <w:spacing w:before="80"/>
              <w:rPr>
                <w:i/>
              </w:rPr>
            </w:pPr>
            <w:r w:rsidRPr="00817C19">
              <w:rPr>
                <w:i/>
              </w:rPr>
              <w:t>OPREMA</w:t>
            </w:r>
          </w:p>
        </w:tc>
        <w:tc>
          <w:tcPr>
            <w:tcW w:w="1210" w:type="dxa"/>
          </w:tcPr>
          <w:p w14:paraId="2613462D" w14:textId="77777777" w:rsidR="00F8364D" w:rsidRDefault="00F8364D" w:rsidP="00D34A50">
            <w:pPr>
              <w:spacing w:before="80"/>
              <w:jc w:val="right"/>
            </w:pPr>
          </w:p>
        </w:tc>
        <w:tc>
          <w:tcPr>
            <w:tcW w:w="629" w:type="dxa"/>
          </w:tcPr>
          <w:p w14:paraId="4C77FF98" w14:textId="77777777" w:rsidR="00F8364D" w:rsidRDefault="00F8364D" w:rsidP="00D34A50">
            <w:pPr>
              <w:spacing w:before="80"/>
              <w:jc w:val="center"/>
            </w:pPr>
          </w:p>
        </w:tc>
        <w:tc>
          <w:tcPr>
            <w:tcW w:w="1369" w:type="dxa"/>
          </w:tcPr>
          <w:p w14:paraId="32953C7E" w14:textId="77777777" w:rsidR="00F8364D" w:rsidRDefault="00F8364D" w:rsidP="00D34A50">
            <w:pPr>
              <w:spacing w:before="80"/>
              <w:jc w:val="right"/>
            </w:pPr>
          </w:p>
        </w:tc>
      </w:tr>
      <w:tr w:rsidR="00F8364D" w14:paraId="3E0CFE2F" w14:textId="77777777" w:rsidTr="00D34A50">
        <w:tc>
          <w:tcPr>
            <w:tcW w:w="692" w:type="dxa"/>
          </w:tcPr>
          <w:p w14:paraId="50AF48B2" w14:textId="77777777" w:rsidR="00F8364D" w:rsidRDefault="00F8364D" w:rsidP="00D34A50">
            <w:r>
              <w:t>2.1.1.</w:t>
            </w:r>
          </w:p>
        </w:tc>
        <w:tc>
          <w:tcPr>
            <w:tcW w:w="5734" w:type="dxa"/>
          </w:tcPr>
          <w:p w14:paraId="6F84A369" w14:textId="77777777" w:rsidR="00F8364D" w:rsidRDefault="00F8364D" w:rsidP="00D34A50">
            <w:r>
              <w:t>Projektor (6.000 lumen) – projektor posjeduje i aplikaciju za spajanja slike u mreži projektora.</w:t>
            </w:r>
          </w:p>
        </w:tc>
        <w:tc>
          <w:tcPr>
            <w:tcW w:w="1210" w:type="dxa"/>
          </w:tcPr>
          <w:p w14:paraId="4E7DEFAD" w14:textId="6308F69B" w:rsidR="00F8364D" w:rsidRDefault="00F8364D" w:rsidP="00D34A50">
            <w:pPr>
              <w:jc w:val="right"/>
            </w:pPr>
          </w:p>
        </w:tc>
        <w:tc>
          <w:tcPr>
            <w:tcW w:w="629" w:type="dxa"/>
          </w:tcPr>
          <w:p w14:paraId="5060957D" w14:textId="1E53E624" w:rsidR="00F8364D" w:rsidRDefault="009A3FF5" w:rsidP="00D34A50">
            <w:pPr>
              <w:jc w:val="center"/>
            </w:pPr>
            <w:r>
              <w:t>6</w:t>
            </w:r>
          </w:p>
        </w:tc>
        <w:tc>
          <w:tcPr>
            <w:tcW w:w="1369" w:type="dxa"/>
          </w:tcPr>
          <w:p w14:paraId="2453CDDB" w14:textId="69E971D8" w:rsidR="00F8364D" w:rsidRDefault="00F8364D" w:rsidP="00D34A50">
            <w:pPr>
              <w:jc w:val="right"/>
            </w:pPr>
          </w:p>
        </w:tc>
      </w:tr>
      <w:tr w:rsidR="00F8364D" w14:paraId="6655A76E" w14:textId="77777777" w:rsidTr="00D34A50">
        <w:tc>
          <w:tcPr>
            <w:tcW w:w="692" w:type="dxa"/>
          </w:tcPr>
          <w:p w14:paraId="138030B0" w14:textId="77777777" w:rsidR="00F8364D" w:rsidRDefault="00F8364D" w:rsidP="00D34A50">
            <w:r>
              <w:t>2.1.2.</w:t>
            </w:r>
          </w:p>
        </w:tc>
        <w:tc>
          <w:tcPr>
            <w:tcW w:w="5734" w:type="dxa"/>
          </w:tcPr>
          <w:p w14:paraId="37D87AB9" w14:textId="77777777" w:rsidR="00F8364D" w:rsidRDefault="00F8364D" w:rsidP="00D34A50">
            <w:r>
              <w:t>Media player (za svaki projektor jedan)</w:t>
            </w:r>
          </w:p>
        </w:tc>
        <w:tc>
          <w:tcPr>
            <w:tcW w:w="1210" w:type="dxa"/>
          </w:tcPr>
          <w:p w14:paraId="06E8DA2F" w14:textId="06A59327" w:rsidR="00F8364D" w:rsidRDefault="00F8364D" w:rsidP="00D34A50">
            <w:pPr>
              <w:jc w:val="right"/>
            </w:pPr>
          </w:p>
        </w:tc>
        <w:tc>
          <w:tcPr>
            <w:tcW w:w="629" w:type="dxa"/>
          </w:tcPr>
          <w:p w14:paraId="2E0701C9" w14:textId="7B8AC066" w:rsidR="00F8364D" w:rsidRDefault="009A3FF5" w:rsidP="00D34A50">
            <w:pPr>
              <w:jc w:val="center"/>
            </w:pPr>
            <w:r>
              <w:t>6</w:t>
            </w:r>
          </w:p>
        </w:tc>
        <w:tc>
          <w:tcPr>
            <w:tcW w:w="1369" w:type="dxa"/>
          </w:tcPr>
          <w:p w14:paraId="5DDC4526" w14:textId="3BC16DFF" w:rsidR="00F8364D" w:rsidRDefault="00F8364D" w:rsidP="00D34A50">
            <w:pPr>
              <w:jc w:val="right"/>
            </w:pPr>
          </w:p>
        </w:tc>
      </w:tr>
      <w:tr w:rsidR="00F8364D" w14:paraId="5626CACD" w14:textId="77777777" w:rsidTr="00D34A50">
        <w:tc>
          <w:tcPr>
            <w:tcW w:w="692" w:type="dxa"/>
          </w:tcPr>
          <w:p w14:paraId="7F0524FD" w14:textId="77777777" w:rsidR="00F8364D" w:rsidRDefault="00F8364D" w:rsidP="00D34A50">
            <w:r>
              <w:t>2.1.3.</w:t>
            </w:r>
          </w:p>
        </w:tc>
        <w:tc>
          <w:tcPr>
            <w:tcW w:w="5734" w:type="dxa"/>
          </w:tcPr>
          <w:p w14:paraId="0368EBAF" w14:textId="77777777" w:rsidR="00F8364D" w:rsidRDefault="00F8364D" w:rsidP="00D34A50">
            <w:r>
              <w:t>Zvučnici (6 komada za 3D zvuk)</w:t>
            </w:r>
          </w:p>
        </w:tc>
        <w:tc>
          <w:tcPr>
            <w:tcW w:w="1210" w:type="dxa"/>
          </w:tcPr>
          <w:p w14:paraId="6B265018" w14:textId="190AE589" w:rsidR="00F8364D" w:rsidRDefault="00F8364D" w:rsidP="00D34A50">
            <w:pPr>
              <w:jc w:val="right"/>
            </w:pPr>
          </w:p>
        </w:tc>
        <w:tc>
          <w:tcPr>
            <w:tcW w:w="629" w:type="dxa"/>
          </w:tcPr>
          <w:p w14:paraId="37DB9969" w14:textId="77777777" w:rsidR="00F8364D" w:rsidRDefault="00F8364D" w:rsidP="00D34A50">
            <w:pPr>
              <w:jc w:val="center"/>
            </w:pPr>
            <w:r>
              <w:t>6</w:t>
            </w:r>
          </w:p>
        </w:tc>
        <w:tc>
          <w:tcPr>
            <w:tcW w:w="1369" w:type="dxa"/>
          </w:tcPr>
          <w:p w14:paraId="7E99322C" w14:textId="75729ED5" w:rsidR="00F8364D" w:rsidRDefault="00F8364D" w:rsidP="00D34A50">
            <w:pPr>
              <w:jc w:val="right"/>
            </w:pPr>
          </w:p>
        </w:tc>
      </w:tr>
      <w:tr w:rsidR="00F8364D" w14:paraId="7FBB2057" w14:textId="77777777" w:rsidTr="00D34A50">
        <w:tc>
          <w:tcPr>
            <w:tcW w:w="692" w:type="dxa"/>
          </w:tcPr>
          <w:p w14:paraId="293F0E63" w14:textId="77777777" w:rsidR="00F8364D" w:rsidRDefault="00F8364D" w:rsidP="00D34A50">
            <w:r>
              <w:t>2.1.4.</w:t>
            </w:r>
          </w:p>
        </w:tc>
        <w:tc>
          <w:tcPr>
            <w:tcW w:w="5734" w:type="dxa"/>
          </w:tcPr>
          <w:p w14:paraId="7317C5BA" w14:textId="77777777" w:rsidR="00F8364D" w:rsidRDefault="00F8364D" w:rsidP="00D34A50">
            <w:r>
              <w:t>Aplikacija za sastavljanja više projekcija u jedinstvenu sliku</w:t>
            </w:r>
          </w:p>
        </w:tc>
        <w:tc>
          <w:tcPr>
            <w:tcW w:w="1210" w:type="dxa"/>
          </w:tcPr>
          <w:p w14:paraId="720961A2" w14:textId="52146C3F" w:rsidR="00F8364D" w:rsidRDefault="00F8364D" w:rsidP="00D34A50">
            <w:pPr>
              <w:jc w:val="right"/>
            </w:pPr>
          </w:p>
        </w:tc>
        <w:tc>
          <w:tcPr>
            <w:tcW w:w="629" w:type="dxa"/>
          </w:tcPr>
          <w:p w14:paraId="6CF387CC" w14:textId="77777777" w:rsidR="00F8364D" w:rsidRDefault="00F8364D" w:rsidP="00D34A50">
            <w:pPr>
              <w:jc w:val="center"/>
            </w:pPr>
            <w:r>
              <w:t>1</w:t>
            </w:r>
          </w:p>
        </w:tc>
        <w:tc>
          <w:tcPr>
            <w:tcW w:w="1369" w:type="dxa"/>
          </w:tcPr>
          <w:p w14:paraId="55AD985E" w14:textId="33D45FF9" w:rsidR="00F8364D" w:rsidRDefault="00F8364D" w:rsidP="00D34A50">
            <w:pPr>
              <w:jc w:val="right"/>
            </w:pPr>
          </w:p>
        </w:tc>
      </w:tr>
      <w:tr w:rsidR="00F8364D" w14:paraId="0DC3F034" w14:textId="77777777" w:rsidTr="00D34A50">
        <w:tc>
          <w:tcPr>
            <w:tcW w:w="692" w:type="dxa"/>
          </w:tcPr>
          <w:p w14:paraId="48D4B3C6" w14:textId="77777777" w:rsidR="00F8364D" w:rsidRDefault="00F8364D" w:rsidP="00D34A50">
            <w:r>
              <w:t>2.1.5.</w:t>
            </w:r>
          </w:p>
        </w:tc>
        <w:tc>
          <w:tcPr>
            <w:tcW w:w="5734" w:type="dxa"/>
          </w:tcPr>
          <w:p w14:paraId="23018AAC" w14:textId="36D32A26" w:rsidR="00F8364D" w:rsidRDefault="009A3FF5" w:rsidP="00D34A50">
            <w:r>
              <w:t xml:space="preserve">Samostojeći podni nosač projektora. </w:t>
            </w:r>
            <w:r w:rsidR="00F8364D">
              <w:t>Izrada i montaža.</w:t>
            </w:r>
          </w:p>
        </w:tc>
        <w:tc>
          <w:tcPr>
            <w:tcW w:w="1210" w:type="dxa"/>
          </w:tcPr>
          <w:p w14:paraId="0D31B6DD" w14:textId="74897E8E" w:rsidR="00F8364D" w:rsidRDefault="00F8364D" w:rsidP="00D34A50">
            <w:pPr>
              <w:jc w:val="right"/>
            </w:pPr>
          </w:p>
        </w:tc>
        <w:tc>
          <w:tcPr>
            <w:tcW w:w="629" w:type="dxa"/>
          </w:tcPr>
          <w:p w14:paraId="4740EF9C" w14:textId="5CB20B76" w:rsidR="00F8364D" w:rsidRDefault="009A3FF5" w:rsidP="00D34A50">
            <w:pPr>
              <w:jc w:val="center"/>
            </w:pPr>
            <w:r>
              <w:t>6</w:t>
            </w:r>
          </w:p>
        </w:tc>
        <w:tc>
          <w:tcPr>
            <w:tcW w:w="1369" w:type="dxa"/>
          </w:tcPr>
          <w:p w14:paraId="21351DC6" w14:textId="55DDAA20" w:rsidR="00F8364D" w:rsidRDefault="00F8364D" w:rsidP="00D34A50">
            <w:pPr>
              <w:jc w:val="right"/>
            </w:pPr>
          </w:p>
        </w:tc>
      </w:tr>
      <w:tr w:rsidR="00F8364D" w14:paraId="50FCD66B" w14:textId="77777777" w:rsidTr="00D34A50">
        <w:tc>
          <w:tcPr>
            <w:tcW w:w="692" w:type="dxa"/>
          </w:tcPr>
          <w:p w14:paraId="30E2A201" w14:textId="77777777" w:rsidR="00F8364D" w:rsidRDefault="00F8364D" w:rsidP="00D34A50">
            <w:r>
              <w:t>2.1.6.</w:t>
            </w:r>
          </w:p>
        </w:tc>
        <w:tc>
          <w:tcPr>
            <w:tcW w:w="5734" w:type="dxa"/>
          </w:tcPr>
          <w:p w14:paraId="016DD32A" w14:textId="0DC51F79" w:rsidR="00F8364D" w:rsidRDefault="00F8364D" w:rsidP="00D34A50">
            <w:r>
              <w:t>Instalacija, testiranje i potrošni materijal za montažu</w:t>
            </w:r>
          </w:p>
        </w:tc>
        <w:tc>
          <w:tcPr>
            <w:tcW w:w="1210" w:type="dxa"/>
          </w:tcPr>
          <w:p w14:paraId="6D4A9AB7" w14:textId="59C90D56" w:rsidR="00F8364D" w:rsidRDefault="00F8364D" w:rsidP="00D34A50">
            <w:pPr>
              <w:jc w:val="right"/>
            </w:pPr>
          </w:p>
        </w:tc>
        <w:tc>
          <w:tcPr>
            <w:tcW w:w="629" w:type="dxa"/>
          </w:tcPr>
          <w:p w14:paraId="621E61FB" w14:textId="77777777" w:rsidR="00F8364D" w:rsidRDefault="00F8364D" w:rsidP="00D34A50">
            <w:pPr>
              <w:jc w:val="center"/>
            </w:pPr>
            <w:r>
              <w:t>1</w:t>
            </w:r>
          </w:p>
        </w:tc>
        <w:tc>
          <w:tcPr>
            <w:tcW w:w="1369" w:type="dxa"/>
          </w:tcPr>
          <w:p w14:paraId="42A1B72B" w14:textId="0548D345" w:rsidR="00F8364D" w:rsidRDefault="00F8364D" w:rsidP="00D34A50">
            <w:pPr>
              <w:jc w:val="right"/>
            </w:pPr>
          </w:p>
        </w:tc>
      </w:tr>
      <w:tr w:rsidR="00F8364D" w14:paraId="01542AAC" w14:textId="77777777" w:rsidTr="00D34A50">
        <w:tc>
          <w:tcPr>
            <w:tcW w:w="692" w:type="dxa"/>
          </w:tcPr>
          <w:p w14:paraId="0EBAB2FF" w14:textId="77777777" w:rsidR="00F8364D" w:rsidRDefault="00F8364D" w:rsidP="00D34A50">
            <w:r>
              <w:t>2.1.7.</w:t>
            </w:r>
          </w:p>
        </w:tc>
        <w:tc>
          <w:tcPr>
            <w:tcW w:w="5734" w:type="dxa"/>
          </w:tcPr>
          <w:p w14:paraId="2B71983C" w14:textId="77777777" w:rsidR="00F8364D" w:rsidRDefault="00F8364D" w:rsidP="00D34A50">
            <w:r>
              <w:t>PC računalo, CPU i7</w:t>
            </w:r>
          </w:p>
        </w:tc>
        <w:tc>
          <w:tcPr>
            <w:tcW w:w="1210" w:type="dxa"/>
          </w:tcPr>
          <w:p w14:paraId="3FEA0718" w14:textId="111190E9" w:rsidR="00F8364D" w:rsidRDefault="00F8364D" w:rsidP="00D34A50">
            <w:pPr>
              <w:jc w:val="right"/>
            </w:pPr>
          </w:p>
        </w:tc>
        <w:tc>
          <w:tcPr>
            <w:tcW w:w="629" w:type="dxa"/>
          </w:tcPr>
          <w:p w14:paraId="101F00A2" w14:textId="77777777" w:rsidR="00F8364D" w:rsidRDefault="00F8364D" w:rsidP="00D34A50">
            <w:pPr>
              <w:jc w:val="center"/>
            </w:pPr>
            <w:r>
              <w:t>1</w:t>
            </w:r>
          </w:p>
        </w:tc>
        <w:tc>
          <w:tcPr>
            <w:tcW w:w="1369" w:type="dxa"/>
          </w:tcPr>
          <w:p w14:paraId="10680352" w14:textId="612937A6" w:rsidR="00F8364D" w:rsidRDefault="00F8364D" w:rsidP="00D34A50">
            <w:pPr>
              <w:jc w:val="right"/>
            </w:pPr>
          </w:p>
        </w:tc>
      </w:tr>
      <w:tr w:rsidR="00F8364D" w14:paraId="50515842" w14:textId="77777777" w:rsidTr="00D34A50">
        <w:tc>
          <w:tcPr>
            <w:tcW w:w="692" w:type="dxa"/>
          </w:tcPr>
          <w:p w14:paraId="14F5BFB6" w14:textId="77777777" w:rsidR="00F8364D" w:rsidRDefault="00F8364D" w:rsidP="00D34A50">
            <w:r>
              <w:t>2.1.8.</w:t>
            </w:r>
          </w:p>
        </w:tc>
        <w:tc>
          <w:tcPr>
            <w:tcW w:w="5734" w:type="dxa"/>
          </w:tcPr>
          <w:p w14:paraId="32C85793" w14:textId="77777777" w:rsidR="00F8364D" w:rsidRDefault="00F8364D" w:rsidP="00D34A50">
            <w:r>
              <w:t>Senzori za pokretanje sadržaja</w:t>
            </w:r>
          </w:p>
        </w:tc>
        <w:tc>
          <w:tcPr>
            <w:tcW w:w="1210" w:type="dxa"/>
          </w:tcPr>
          <w:p w14:paraId="4AD4790E" w14:textId="69F0E700" w:rsidR="00F8364D" w:rsidRDefault="00F8364D" w:rsidP="00D34A50">
            <w:pPr>
              <w:jc w:val="right"/>
            </w:pPr>
          </w:p>
        </w:tc>
        <w:tc>
          <w:tcPr>
            <w:tcW w:w="629" w:type="dxa"/>
          </w:tcPr>
          <w:p w14:paraId="5434FDB1" w14:textId="77777777" w:rsidR="00F8364D" w:rsidRDefault="00F8364D" w:rsidP="00D34A50">
            <w:pPr>
              <w:jc w:val="center"/>
            </w:pPr>
            <w:r>
              <w:t>1</w:t>
            </w:r>
          </w:p>
        </w:tc>
        <w:tc>
          <w:tcPr>
            <w:tcW w:w="1369" w:type="dxa"/>
          </w:tcPr>
          <w:p w14:paraId="0FF54B2B" w14:textId="56C86721" w:rsidR="00F8364D" w:rsidRDefault="00F8364D" w:rsidP="00D34A50">
            <w:pPr>
              <w:jc w:val="right"/>
            </w:pPr>
          </w:p>
        </w:tc>
      </w:tr>
      <w:tr w:rsidR="00F8364D" w14:paraId="1B488649" w14:textId="77777777" w:rsidTr="00D34A50">
        <w:tc>
          <w:tcPr>
            <w:tcW w:w="692" w:type="dxa"/>
          </w:tcPr>
          <w:p w14:paraId="5BB3B930" w14:textId="77777777" w:rsidR="00F8364D" w:rsidRDefault="00F8364D" w:rsidP="00D34A50">
            <w:r>
              <w:t>2.1.9.</w:t>
            </w:r>
          </w:p>
        </w:tc>
        <w:tc>
          <w:tcPr>
            <w:tcW w:w="5734" w:type="dxa"/>
          </w:tcPr>
          <w:p w14:paraId="18D43EC8" w14:textId="77777777" w:rsidR="00F8364D" w:rsidRDefault="00F8364D" w:rsidP="00D34A50">
            <w:r>
              <w:t>Mrežni preklopnik sa 16 portova</w:t>
            </w:r>
          </w:p>
        </w:tc>
        <w:tc>
          <w:tcPr>
            <w:tcW w:w="1210" w:type="dxa"/>
          </w:tcPr>
          <w:p w14:paraId="2179380E" w14:textId="59DAD938" w:rsidR="00F8364D" w:rsidRDefault="00F8364D" w:rsidP="00D34A50">
            <w:pPr>
              <w:jc w:val="right"/>
            </w:pPr>
          </w:p>
        </w:tc>
        <w:tc>
          <w:tcPr>
            <w:tcW w:w="629" w:type="dxa"/>
          </w:tcPr>
          <w:p w14:paraId="426829CF" w14:textId="77777777" w:rsidR="00F8364D" w:rsidRDefault="00F8364D" w:rsidP="00D34A50">
            <w:pPr>
              <w:jc w:val="center"/>
            </w:pPr>
            <w:r>
              <w:t>1</w:t>
            </w:r>
          </w:p>
        </w:tc>
        <w:tc>
          <w:tcPr>
            <w:tcW w:w="1369" w:type="dxa"/>
          </w:tcPr>
          <w:p w14:paraId="3118B0EF" w14:textId="0FDE1B42" w:rsidR="00F8364D" w:rsidRDefault="00F8364D" w:rsidP="00D34A50">
            <w:pPr>
              <w:jc w:val="right"/>
            </w:pPr>
          </w:p>
        </w:tc>
      </w:tr>
      <w:tr w:rsidR="00F8364D" w14:paraId="5FDA18D5" w14:textId="77777777" w:rsidTr="00D34A50">
        <w:tc>
          <w:tcPr>
            <w:tcW w:w="692" w:type="dxa"/>
          </w:tcPr>
          <w:p w14:paraId="4854609B" w14:textId="77777777" w:rsidR="00F8364D" w:rsidRDefault="00F8364D" w:rsidP="00D34A50">
            <w:pPr>
              <w:spacing w:before="80"/>
            </w:pPr>
            <w:r>
              <w:t>2.2.</w:t>
            </w:r>
          </w:p>
        </w:tc>
        <w:tc>
          <w:tcPr>
            <w:tcW w:w="5734" w:type="dxa"/>
          </w:tcPr>
          <w:p w14:paraId="680AFC17" w14:textId="77777777" w:rsidR="00F8364D" w:rsidRPr="00674073" w:rsidRDefault="00F8364D" w:rsidP="00D34A50">
            <w:pPr>
              <w:spacing w:before="80"/>
              <w:rPr>
                <w:i/>
              </w:rPr>
            </w:pPr>
            <w:r w:rsidRPr="00674073">
              <w:rPr>
                <w:i/>
              </w:rPr>
              <w:t>SADRŽAJ</w:t>
            </w:r>
          </w:p>
        </w:tc>
        <w:tc>
          <w:tcPr>
            <w:tcW w:w="1210" w:type="dxa"/>
          </w:tcPr>
          <w:p w14:paraId="0875D9C6" w14:textId="77777777" w:rsidR="00F8364D" w:rsidRDefault="00F8364D" w:rsidP="00D34A50">
            <w:pPr>
              <w:spacing w:before="80"/>
              <w:jc w:val="right"/>
            </w:pPr>
          </w:p>
        </w:tc>
        <w:tc>
          <w:tcPr>
            <w:tcW w:w="629" w:type="dxa"/>
          </w:tcPr>
          <w:p w14:paraId="2C30251F" w14:textId="77777777" w:rsidR="00F8364D" w:rsidRDefault="00F8364D" w:rsidP="00D34A50">
            <w:pPr>
              <w:spacing w:before="80"/>
              <w:jc w:val="center"/>
            </w:pPr>
          </w:p>
        </w:tc>
        <w:tc>
          <w:tcPr>
            <w:tcW w:w="1369" w:type="dxa"/>
          </w:tcPr>
          <w:p w14:paraId="4E0CE5D6" w14:textId="77777777" w:rsidR="00F8364D" w:rsidRDefault="00F8364D" w:rsidP="00D34A50">
            <w:pPr>
              <w:spacing w:before="80"/>
              <w:jc w:val="right"/>
            </w:pPr>
          </w:p>
        </w:tc>
      </w:tr>
      <w:tr w:rsidR="00F8364D" w14:paraId="4AB47213" w14:textId="77777777" w:rsidTr="00D34A50">
        <w:tc>
          <w:tcPr>
            <w:tcW w:w="692" w:type="dxa"/>
          </w:tcPr>
          <w:p w14:paraId="4CF79844" w14:textId="77777777" w:rsidR="00F8364D" w:rsidRDefault="00F8364D" w:rsidP="00D34A50">
            <w:r>
              <w:t>2.2.1.</w:t>
            </w:r>
          </w:p>
        </w:tc>
        <w:tc>
          <w:tcPr>
            <w:tcW w:w="5734" w:type="dxa"/>
          </w:tcPr>
          <w:p w14:paraId="51995054" w14:textId="77777777" w:rsidR="00F8364D" w:rsidRDefault="00F8364D" w:rsidP="00D34A50">
            <w:r>
              <w:t>Izrada 3D animacija, snimanje i produkcija videa prema scenariju u trajanju od 8-10 minuta.</w:t>
            </w:r>
          </w:p>
        </w:tc>
        <w:tc>
          <w:tcPr>
            <w:tcW w:w="1210" w:type="dxa"/>
          </w:tcPr>
          <w:p w14:paraId="01AB8860" w14:textId="3BCC1A9A" w:rsidR="00F8364D" w:rsidRDefault="00F8364D" w:rsidP="00D34A50">
            <w:pPr>
              <w:jc w:val="right"/>
            </w:pPr>
          </w:p>
        </w:tc>
        <w:tc>
          <w:tcPr>
            <w:tcW w:w="629" w:type="dxa"/>
          </w:tcPr>
          <w:p w14:paraId="2C9B86E5" w14:textId="77777777" w:rsidR="00F8364D" w:rsidRDefault="00F8364D" w:rsidP="00D34A50">
            <w:pPr>
              <w:jc w:val="center"/>
            </w:pPr>
            <w:r>
              <w:t>1</w:t>
            </w:r>
          </w:p>
        </w:tc>
        <w:tc>
          <w:tcPr>
            <w:tcW w:w="1369" w:type="dxa"/>
          </w:tcPr>
          <w:p w14:paraId="6592C5A0" w14:textId="202556F2" w:rsidR="00F8364D" w:rsidRDefault="00F8364D" w:rsidP="00D34A50">
            <w:pPr>
              <w:jc w:val="right"/>
            </w:pPr>
          </w:p>
        </w:tc>
      </w:tr>
      <w:tr w:rsidR="00F8364D" w14:paraId="74FBEF78" w14:textId="77777777" w:rsidTr="00D34A50">
        <w:tc>
          <w:tcPr>
            <w:tcW w:w="692" w:type="dxa"/>
          </w:tcPr>
          <w:p w14:paraId="078932C6" w14:textId="77777777" w:rsidR="00F8364D" w:rsidRDefault="00F8364D" w:rsidP="00D34A50"/>
        </w:tc>
        <w:tc>
          <w:tcPr>
            <w:tcW w:w="5734" w:type="dxa"/>
          </w:tcPr>
          <w:p w14:paraId="356D90AD" w14:textId="77777777" w:rsidR="00F8364D" w:rsidRDefault="00F8364D" w:rsidP="00D34A50">
            <w:pPr>
              <w:jc w:val="right"/>
            </w:pPr>
            <w:r>
              <w:t>UKUPNO:</w:t>
            </w:r>
          </w:p>
        </w:tc>
        <w:tc>
          <w:tcPr>
            <w:tcW w:w="1210" w:type="dxa"/>
          </w:tcPr>
          <w:p w14:paraId="4753FFE9" w14:textId="77777777" w:rsidR="00F8364D" w:rsidRDefault="00F8364D" w:rsidP="00D34A50">
            <w:pPr>
              <w:jc w:val="right"/>
            </w:pPr>
          </w:p>
        </w:tc>
        <w:tc>
          <w:tcPr>
            <w:tcW w:w="629" w:type="dxa"/>
          </w:tcPr>
          <w:p w14:paraId="7C8D56EC" w14:textId="77777777" w:rsidR="00F8364D" w:rsidRDefault="00F8364D" w:rsidP="00D34A50">
            <w:pPr>
              <w:jc w:val="center"/>
            </w:pPr>
          </w:p>
        </w:tc>
        <w:tc>
          <w:tcPr>
            <w:tcW w:w="1369" w:type="dxa"/>
          </w:tcPr>
          <w:p w14:paraId="554C8E4C" w14:textId="538542F3" w:rsidR="00F8364D" w:rsidRDefault="00F8364D" w:rsidP="00D34A50">
            <w:pPr>
              <w:jc w:val="right"/>
            </w:pPr>
          </w:p>
        </w:tc>
      </w:tr>
      <w:tr w:rsidR="00F8364D" w14:paraId="38174340" w14:textId="77777777" w:rsidTr="00D34A50">
        <w:tc>
          <w:tcPr>
            <w:tcW w:w="692" w:type="dxa"/>
          </w:tcPr>
          <w:p w14:paraId="001EC416" w14:textId="77777777" w:rsidR="00F8364D" w:rsidRDefault="00F8364D" w:rsidP="00D34A50"/>
        </w:tc>
        <w:tc>
          <w:tcPr>
            <w:tcW w:w="5734" w:type="dxa"/>
          </w:tcPr>
          <w:p w14:paraId="37552C47" w14:textId="77777777" w:rsidR="00F8364D" w:rsidRDefault="00F8364D" w:rsidP="00D34A50">
            <w:pPr>
              <w:jc w:val="right"/>
            </w:pPr>
            <w:r>
              <w:t>PDV 25%:</w:t>
            </w:r>
          </w:p>
        </w:tc>
        <w:tc>
          <w:tcPr>
            <w:tcW w:w="1210" w:type="dxa"/>
          </w:tcPr>
          <w:p w14:paraId="599060AE" w14:textId="77777777" w:rsidR="00F8364D" w:rsidRDefault="00F8364D" w:rsidP="00D34A50">
            <w:pPr>
              <w:jc w:val="right"/>
            </w:pPr>
          </w:p>
        </w:tc>
        <w:tc>
          <w:tcPr>
            <w:tcW w:w="629" w:type="dxa"/>
          </w:tcPr>
          <w:p w14:paraId="12D9E6FA" w14:textId="77777777" w:rsidR="00F8364D" w:rsidRDefault="00F8364D" w:rsidP="00D34A50">
            <w:pPr>
              <w:jc w:val="center"/>
            </w:pPr>
          </w:p>
        </w:tc>
        <w:tc>
          <w:tcPr>
            <w:tcW w:w="1369" w:type="dxa"/>
          </w:tcPr>
          <w:p w14:paraId="4C7ED0A6" w14:textId="3A665798" w:rsidR="00F8364D" w:rsidRDefault="00F8364D" w:rsidP="00D34A50">
            <w:pPr>
              <w:jc w:val="right"/>
            </w:pPr>
          </w:p>
        </w:tc>
      </w:tr>
      <w:tr w:rsidR="00F8364D" w14:paraId="49AE01BE" w14:textId="77777777" w:rsidTr="00D34A50">
        <w:tc>
          <w:tcPr>
            <w:tcW w:w="692" w:type="dxa"/>
          </w:tcPr>
          <w:p w14:paraId="6F7BCB02" w14:textId="77777777" w:rsidR="00F8364D" w:rsidRDefault="00F8364D" w:rsidP="00D34A50"/>
        </w:tc>
        <w:tc>
          <w:tcPr>
            <w:tcW w:w="5734" w:type="dxa"/>
          </w:tcPr>
          <w:p w14:paraId="7B2806FB" w14:textId="77777777" w:rsidR="00F8364D" w:rsidRDefault="00F8364D" w:rsidP="00D34A50">
            <w:pPr>
              <w:jc w:val="right"/>
            </w:pPr>
            <w:r>
              <w:t>SUMA:</w:t>
            </w:r>
          </w:p>
        </w:tc>
        <w:tc>
          <w:tcPr>
            <w:tcW w:w="1210" w:type="dxa"/>
          </w:tcPr>
          <w:p w14:paraId="49A0C3BE" w14:textId="77777777" w:rsidR="00F8364D" w:rsidRDefault="00F8364D" w:rsidP="00D34A50">
            <w:pPr>
              <w:jc w:val="right"/>
            </w:pPr>
          </w:p>
        </w:tc>
        <w:tc>
          <w:tcPr>
            <w:tcW w:w="629" w:type="dxa"/>
          </w:tcPr>
          <w:p w14:paraId="378233E7" w14:textId="77777777" w:rsidR="00F8364D" w:rsidRDefault="00F8364D" w:rsidP="00D34A50">
            <w:pPr>
              <w:jc w:val="center"/>
            </w:pPr>
          </w:p>
        </w:tc>
        <w:tc>
          <w:tcPr>
            <w:tcW w:w="1369" w:type="dxa"/>
          </w:tcPr>
          <w:p w14:paraId="190E03A1" w14:textId="033B2A9B" w:rsidR="00F8364D" w:rsidRDefault="00F8364D" w:rsidP="00D34A50">
            <w:pPr>
              <w:jc w:val="right"/>
            </w:pPr>
          </w:p>
        </w:tc>
      </w:tr>
    </w:tbl>
    <w:p w14:paraId="3C5FA9A3" w14:textId="787C3C0A" w:rsidR="00F8364D" w:rsidRDefault="00F8364D" w:rsidP="00F8364D"/>
    <w:p w14:paraId="438DB690" w14:textId="77777777" w:rsidR="0044775A" w:rsidRDefault="0044775A">
      <w:pPr>
        <w:spacing w:after="160"/>
        <w:rPr>
          <w:rFonts w:asciiTheme="majorHAnsi" w:eastAsiaTheme="majorEastAsia" w:hAnsiTheme="majorHAnsi" w:cstheme="majorBidi"/>
          <w:color w:val="2E74B5" w:themeColor="accent1" w:themeShade="BF"/>
          <w:sz w:val="32"/>
          <w:szCs w:val="32"/>
        </w:rPr>
      </w:pPr>
      <w:r>
        <w:br w:type="page"/>
      </w:r>
    </w:p>
    <w:p w14:paraId="2A735DF6" w14:textId="6BEB78FF" w:rsidR="00823EA9" w:rsidRDefault="0044775A" w:rsidP="00823EA9">
      <w:pPr>
        <w:pStyle w:val="Naslov1"/>
        <w:keepLines w:val="0"/>
        <w:tabs>
          <w:tab w:val="num" w:pos="360"/>
        </w:tabs>
        <w:autoSpaceDE w:val="0"/>
        <w:autoSpaceDN w:val="0"/>
        <w:spacing w:after="100" w:line="240" w:lineRule="auto"/>
        <w:ind w:left="360" w:hanging="360"/>
      </w:pPr>
      <w:r>
        <w:t>3</w:t>
      </w:r>
      <w:r w:rsidR="00823EA9">
        <w:t>. INTERAKTIVNI INFO KIOSK U GALERIJI</w:t>
      </w:r>
    </w:p>
    <w:p w14:paraId="26E874F8" w14:textId="50E60D01" w:rsidR="00DA7CD9" w:rsidRDefault="00DA7CD9" w:rsidP="00823EA9">
      <w:r>
        <w:t xml:space="preserve">U galeriji je predviđen samostojeći totem info kiosk u prvoj dvorani galeriji. Dimenzija ekrana info kioska je </w:t>
      </w:r>
      <w:r w:rsidR="00C6780F">
        <w:t>42</w:t>
      </w:r>
      <w:r>
        <w:t xml:space="preserve">“ u </w:t>
      </w:r>
      <w:r w:rsidR="009E0C82">
        <w:t>portretnoj</w:t>
      </w:r>
      <w:r>
        <w:t xml:space="preserve"> orijentaciji (duža stranica monitora stoji okomito).</w:t>
      </w:r>
    </w:p>
    <w:p w14:paraId="3EDC1653" w14:textId="77777777" w:rsidR="00DA7CD9" w:rsidRDefault="00DA7CD9" w:rsidP="00823EA9">
      <w:r>
        <w:t>Na info kiosku se prikaz</w:t>
      </w:r>
      <w:r w:rsidR="00C66131">
        <w:t xml:space="preserve">uju </w:t>
      </w:r>
      <w:r>
        <w:t>intervjui ili monol</w:t>
      </w:r>
      <w:r w:rsidR="00C66131">
        <w:t>o</w:t>
      </w:r>
      <w:r>
        <w:t xml:space="preserve">zi umjetnika </w:t>
      </w:r>
      <w:r w:rsidR="00C66131">
        <w:t xml:space="preserve">čija se djela </w:t>
      </w:r>
      <w:r>
        <w:t>izlažu. Umjetnici govore o svom radu i djelima. Korisnik može pregledati sve umjetnike koji su izlagali u galeriji te povijest i aktivnost galerije.</w:t>
      </w:r>
    </w:p>
    <w:p w14:paraId="1C514BE4" w14:textId="77777777" w:rsidR="00823EA9" w:rsidRDefault="00823EA9" w:rsidP="00823EA9"/>
    <w:tbl>
      <w:tblPr>
        <w:tblStyle w:val="Reetkatablice"/>
        <w:tblW w:w="9634" w:type="dxa"/>
        <w:tblLook w:val="04A0" w:firstRow="1" w:lastRow="0" w:firstColumn="1" w:lastColumn="0" w:noHBand="0" w:noVBand="1"/>
      </w:tblPr>
      <w:tblGrid>
        <w:gridCol w:w="846"/>
        <w:gridCol w:w="5665"/>
        <w:gridCol w:w="1203"/>
        <w:gridCol w:w="526"/>
        <w:gridCol w:w="1394"/>
      </w:tblGrid>
      <w:tr w:rsidR="00823EA9" w14:paraId="4CBAC849" w14:textId="77777777" w:rsidTr="0044775A">
        <w:tc>
          <w:tcPr>
            <w:tcW w:w="846" w:type="dxa"/>
            <w:shd w:val="clear" w:color="auto" w:fill="DEEAF6" w:themeFill="accent1" w:themeFillTint="33"/>
          </w:tcPr>
          <w:p w14:paraId="75D92638" w14:textId="77777777" w:rsidR="00823EA9" w:rsidRDefault="00823EA9" w:rsidP="007F7BC2">
            <w:pPr>
              <w:spacing w:before="40" w:after="40"/>
            </w:pPr>
            <w:r>
              <w:t>Br.</w:t>
            </w:r>
          </w:p>
        </w:tc>
        <w:tc>
          <w:tcPr>
            <w:tcW w:w="5679" w:type="dxa"/>
            <w:shd w:val="clear" w:color="auto" w:fill="DEEAF6" w:themeFill="accent1" w:themeFillTint="33"/>
          </w:tcPr>
          <w:p w14:paraId="269C1B9F" w14:textId="77777777" w:rsidR="00823EA9" w:rsidRDefault="00823EA9" w:rsidP="007F7BC2">
            <w:pPr>
              <w:spacing w:before="40" w:after="40"/>
            </w:pPr>
            <w:r>
              <w:t>OPIOS</w:t>
            </w:r>
          </w:p>
        </w:tc>
        <w:tc>
          <w:tcPr>
            <w:tcW w:w="1205" w:type="dxa"/>
            <w:shd w:val="clear" w:color="auto" w:fill="DEEAF6" w:themeFill="accent1" w:themeFillTint="33"/>
          </w:tcPr>
          <w:p w14:paraId="4DDC5E2E" w14:textId="77777777" w:rsidR="00823EA9" w:rsidRDefault="00823EA9" w:rsidP="007F7BC2">
            <w:pPr>
              <w:spacing w:before="40" w:after="40"/>
              <w:jc w:val="right"/>
            </w:pPr>
            <w:r>
              <w:t>Cijena</w:t>
            </w:r>
          </w:p>
        </w:tc>
        <w:tc>
          <w:tcPr>
            <w:tcW w:w="508" w:type="dxa"/>
            <w:shd w:val="clear" w:color="auto" w:fill="DEEAF6" w:themeFill="accent1" w:themeFillTint="33"/>
          </w:tcPr>
          <w:p w14:paraId="1A15E620" w14:textId="77777777" w:rsidR="00823EA9" w:rsidRDefault="00823EA9" w:rsidP="007F7BC2">
            <w:pPr>
              <w:spacing w:before="40" w:after="40"/>
              <w:jc w:val="center"/>
            </w:pPr>
            <w:r>
              <w:t>Kol</w:t>
            </w:r>
          </w:p>
        </w:tc>
        <w:tc>
          <w:tcPr>
            <w:tcW w:w="1396" w:type="dxa"/>
            <w:shd w:val="clear" w:color="auto" w:fill="DEEAF6" w:themeFill="accent1" w:themeFillTint="33"/>
          </w:tcPr>
          <w:p w14:paraId="552A242D" w14:textId="77777777" w:rsidR="00823EA9" w:rsidRDefault="00823EA9" w:rsidP="007F7BC2">
            <w:pPr>
              <w:spacing w:before="40" w:after="40"/>
              <w:jc w:val="right"/>
            </w:pPr>
            <w:r>
              <w:t>Ukupno</w:t>
            </w:r>
          </w:p>
        </w:tc>
      </w:tr>
      <w:tr w:rsidR="00823EA9" w14:paraId="564A52DA" w14:textId="77777777" w:rsidTr="0044775A">
        <w:tc>
          <w:tcPr>
            <w:tcW w:w="846" w:type="dxa"/>
          </w:tcPr>
          <w:p w14:paraId="34A26E9D" w14:textId="4A189611" w:rsidR="00823EA9" w:rsidRDefault="0044775A" w:rsidP="0096156D">
            <w:pPr>
              <w:spacing w:before="80"/>
            </w:pPr>
            <w:r>
              <w:t>3</w:t>
            </w:r>
            <w:r w:rsidR="00DA7CD9">
              <w:t>.</w:t>
            </w:r>
          </w:p>
        </w:tc>
        <w:tc>
          <w:tcPr>
            <w:tcW w:w="5679" w:type="dxa"/>
          </w:tcPr>
          <w:p w14:paraId="6EF15F28" w14:textId="77777777" w:rsidR="00823EA9" w:rsidRDefault="00DA7CD9" w:rsidP="0096156D">
            <w:pPr>
              <w:spacing w:before="80" w:after="120"/>
              <w:rPr>
                <w:b/>
              </w:rPr>
            </w:pPr>
            <w:r>
              <w:rPr>
                <w:b/>
              </w:rPr>
              <w:t>INTERAKTIVNI INFO KIOSK U GALERIJI</w:t>
            </w:r>
          </w:p>
          <w:p w14:paraId="567A4B8F" w14:textId="6DB2915C" w:rsidR="0096156D" w:rsidRPr="0096156D" w:rsidRDefault="0096156D" w:rsidP="0096156D">
            <w:r>
              <w:t>Tanki samostojeći, 42“, info kiosk prema potrebi se može koristiti i za prikaz video radova umjetnika na izložbi.</w:t>
            </w:r>
          </w:p>
        </w:tc>
        <w:tc>
          <w:tcPr>
            <w:tcW w:w="1205" w:type="dxa"/>
          </w:tcPr>
          <w:p w14:paraId="2CB19494" w14:textId="77777777" w:rsidR="00823EA9" w:rsidRDefault="00823EA9" w:rsidP="0096156D">
            <w:pPr>
              <w:spacing w:before="80"/>
              <w:jc w:val="right"/>
            </w:pPr>
          </w:p>
        </w:tc>
        <w:tc>
          <w:tcPr>
            <w:tcW w:w="508" w:type="dxa"/>
          </w:tcPr>
          <w:p w14:paraId="339DAD43" w14:textId="77777777" w:rsidR="00823EA9" w:rsidRDefault="00823EA9" w:rsidP="0096156D">
            <w:pPr>
              <w:spacing w:before="80"/>
              <w:jc w:val="center"/>
            </w:pPr>
          </w:p>
        </w:tc>
        <w:tc>
          <w:tcPr>
            <w:tcW w:w="1396" w:type="dxa"/>
          </w:tcPr>
          <w:p w14:paraId="430C9F5C" w14:textId="77777777" w:rsidR="00823EA9" w:rsidRDefault="00823EA9" w:rsidP="0096156D">
            <w:pPr>
              <w:spacing w:before="80"/>
              <w:jc w:val="right"/>
            </w:pPr>
          </w:p>
        </w:tc>
      </w:tr>
      <w:tr w:rsidR="00823EA9" w14:paraId="5C81D96D" w14:textId="77777777" w:rsidTr="00A12899">
        <w:trPr>
          <w:trHeight w:val="266"/>
        </w:trPr>
        <w:tc>
          <w:tcPr>
            <w:tcW w:w="846" w:type="dxa"/>
          </w:tcPr>
          <w:p w14:paraId="7C596B81" w14:textId="77777777" w:rsidR="00823EA9" w:rsidRDefault="00823EA9" w:rsidP="007F7BC2"/>
        </w:tc>
        <w:tc>
          <w:tcPr>
            <w:tcW w:w="5679" w:type="dxa"/>
          </w:tcPr>
          <w:p w14:paraId="3C896E8B" w14:textId="77777777" w:rsidR="00823EA9" w:rsidRDefault="00823EA9" w:rsidP="0096156D"/>
        </w:tc>
        <w:tc>
          <w:tcPr>
            <w:tcW w:w="1205" w:type="dxa"/>
          </w:tcPr>
          <w:p w14:paraId="7F629B91" w14:textId="77777777" w:rsidR="00823EA9" w:rsidRDefault="00823EA9" w:rsidP="007F7BC2">
            <w:pPr>
              <w:jc w:val="right"/>
            </w:pPr>
          </w:p>
        </w:tc>
        <w:tc>
          <w:tcPr>
            <w:tcW w:w="508" w:type="dxa"/>
          </w:tcPr>
          <w:p w14:paraId="04F6F80D" w14:textId="77777777" w:rsidR="00823EA9" w:rsidRDefault="00823EA9" w:rsidP="007F7BC2">
            <w:pPr>
              <w:jc w:val="center"/>
            </w:pPr>
          </w:p>
        </w:tc>
        <w:tc>
          <w:tcPr>
            <w:tcW w:w="1396" w:type="dxa"/>
          </w:tcPr>
          <w:p w14:paraId="1196AD45" w14:textId="77777777" w:rsidR="00823EA9" w:rsidRDefault="00823EA9" w:rsidP="007F7BC2">
            <w:pPr>
              <w:jc w:val="right"/>
            </w:pPr>
          </w:p>
        </w:tc>
      </w:tr>
      <w:tr w:rsidR="00823EA9" w14:paraId="57473C1D" w14:textId="77777777" w:rsidTr="0044775A">
        <w:tc>
          <w:tcPr>
            <w:tcW w:w="846" w:type="dxa"/>
          </w:tcPr>
          <w:p w14:paraId="7C7F0EA0" w14:textId="7642A5B8" w:rsidR="00823EA9" w:rsidRDefault="0044775A" w:rsidP="00A12899">
            <w:pPr>
              <w:spacing w:before="80"/>
            </w:pPr>
            <w:r>
              <w:t>3</w:t>
            </w:r>
            <w:r w:rsidR="00823EA9">
              <w:t>.1.</w:t>
            </w:r>
          </w:p>
        </w:tc>
        <w:tc>
          <w:tcPr>
            <w:tcW w:w="5679" w:type="dxa"/>
          </w:tcPr>
          <w:p w14:paraId="3160FCC6" w14:textId="77777777" w:rsidR="00823EA9" w:rsidRPr="00817C19" w:rsidRDefault="00823EA9" w:rsidP="00A12899">
            <w:pPr>
              <w:spacing w:before="80"/>
              <w:rPr>
                <w:i/>
              </w:rPr>
            </w:pPr>
            <w:r w:rsidRPr="00817C19">
              <w:rPr>
                <w:i/>
              </w:rPr>
              <w:t>Oprema:</w:t>
            </w:r>
          </w:p>
        </w:tc>
        <w:tc>
          <w:tcPr>
            <w:tcW w:w="1205" w:type="dxa"/>
          </w:tcPr>
          <w:p w14:paraId="70CDFA17" w14:textId="77777777" w:rsidR="00823EA9" w:rsidRDefault="00823EA9" w:rsidP="00A12899">
            <w:pPr>
              <w:spacing w:before="80"/>
              <w:jc w:val="right"/>
            </w:pPr>
          </w:p>
        </w:tc>
        <w:tc>
          <w:tcPr>
            <w:tcW w:w="508" w:type="dxa"/>
          </w:tcPr>
          <w:p w14:paraId="29002D1B" w14:textId="77777777" w:rsidR="00823EA9" w:rsidRDefault="00823EA9" w:rsidP="00A12899">
            <w:pPr>
              <w:spacing w:before="80"/>
              <w:jc w:val="center"/>
            </w:pPr>
          </w:p>
        </w:tc>
        <w:tc>
          <w:tcPr>
            <w:tcW w:w="1396" w:type="dxa"/>
          </w:tcPr>
          <w:p w14:paraId="06CF3C41" w14:textId="77777777" w:rsidR="00823EA9" w:rsidRDefault="00823EA9" w:rsidP="00A12899">
            <w:pPr>
              <w:spacing w:before="80"/>
              <w:jc w:val="right"/>
            </w:pPr>
          </w:p>
        </w:tc>
      </w:tr>
      <w:tr w:rsidR="00823EA9" w14:paraId="6455AD39" w14:textId="77777777" w:rsidTr="0044775A">
        <w:tc>
          <w:tcPr>
            <w:tcW w:w="846" w:type="dxa"/>
          </w:tcPr>
          <w:p w14:paraId="62DA0EB5" w14:textId="24B1D57D" w:rsidR="00823EA9" w:rsidRDefault="0044775A" w:rsidP="007F7BC2">
            <w:r>
              <w:t>3</w:t>
            </w:r>
            <w:r w:rsidR="00823EA9">
              <w:t>.1.1.</w:t>
            </w:r>
          </w:p>
        </w:tc>
        <w:tc>
          <w:tcPr>
            <w:tcW w:w="5679" w:type="dxa"/>
          </w:tcPr>
          <w:p w14:paraId="62731E5A" w14:textId="5933A591" w:rsidR="00823EA9" w:rsidRDefault="00DA7CD9" w:rsidP="007F7BC2">
            <w:r>
              <w:t xml:space="preserve">Info kiosk </w:t>
            </w:r>
            <w:r w:rsidR="00C6780F">
              <w:t>42</w:t>
            </w:r>
            <w:r>
              <w:t xml:space="preserve">“, </w:t>
            </w:r>
            <w:r w:rsidR="0044775A">
              <w:t>touch screen, PC, CPU i</w:t>
            </w:r>
            <w:r w:rsidR="00A12899">
              <w:t>7</w:t>
            </w:r>
            <w:r w:rsidR="0044775A">
              <w:t xml:space="preserve">, HDD 1TB, </w:t>
            </w:r>
            <w:r>
              <w:t>kućište metalno, portret, za unutarnju upotrebu.</w:t>
            </w:r>
          </w:p>
        </w:tc>
        <w:tc>
          <w:tcPr>
            <w:tcW w:w="1205" w:type="dxa"/>
          </w:tcPr>
          <w:p w14:paraId="75605269" w14:textId="4944473E" w:rsidR="00823EA9" w:rsidRDefault="00823EA9" w:rsidP="007F7BC2">
            <w:pPr>
              <w:jc w:val="right"/>
            </w:pPr>
          </w:p>
        </w:tc>
        <w:tc>
          <w:tcPr>
            <w:tcW w:w="508" w:type="dxa"/>
          </w:tcPr>
          <w:p w14:paraId="0B467FAF" w14:textId="77777777" w:rsidR="00823EA9" w:rsidRDefault="00DA7CD9" w:rsidP="007F7BC2">
            <w:pPr>
              <w:jc w:val="center"/>
            </w:pPr>
            <w:r>
              <w:t>1</w:t>
            </w:r>
          </w:p>
        </w:tc>
        <w:tc>
          <w:tcPr>
            <w:tcW w:w="1396" w:type="dxa"/>
          </w:tcPr>
          <w:p w14:paraId="2A9D01AA" w14:textId="5B6DE4B9" w:rsidR="00823EA9" w:rsidRDefault="00823EA9" w:rsidP="007F7BC2">
            <w:pPr>
              <w:jc w:val="right"/>
            </w:pPr>
          </w:p>
        </w:tc>
      </w:tr>
      <w:tr w:rsidR="00823EA9" w14:paraId="2084D03D" w14:textId="77777777" w:rsidTr="0044775A">
        <w:tc>
          <w:tcPr>
            <w:tcW w:w="846" w:type="dxa"/>
          </w:tcPr>
          <w:p w14:paraId="45E35513" w14:textId="77777777" w:rsidR="00823EA9" w:rsidRDefault="00823EA9" w:rsidP="007F7BC2"/>
        </w:tc>
        <w:tc>
          <w:tcPr>
            <w:tcW w:w="5679" w:type="dxa"/>
          </w:tcPr>
          <w:p w14:paraId="3D438CEC" w14:textId="77777777" w:rsidR="00823EA9" w:rsidRDefault="00823EA9" w:rsidP="007F7BC2"/>
        </w:tc>
        <w:tc>
          <w:tcPr>
            <w:tcW w:w="1205" w:type="dxa"/>
          </w:tcPr>
          <w:p w14:paraId="63821D76" w14:textId="77777777" w:rsidR="00823EA9" w:rsidRDefault="00823EA9" w:rsidP="007F7BC2">
            <w:pPr>
              <w:jc w:val="right"/>
            </w:pPr>
          </w:p>
        </w:tc>
        <w:tc>
          <w:tcPr>
            <w:tcW w:w="508" w:type="dxa"/>
          </w:tcPr>
          <w:p w14:paraId="11B12F02" w14:textId="77777777" w:rsidR="00823EA9" w:rsidRDefault="00823EA9" w:rsidP="007F7BC2">
            <w:pPr>
              <w:jc w:val="center"/>
            </w:pPr>
          </w:p>
        </w:tc>
        <w:tc>
          <w:tcPr>
            <w:tcW w:w="1396" w:type="dxa"/>
          </w:tcPr>
          <w:p w14:paraId="55650BDC" w14:textId="77777777" w:rsidR="00823EA9" w:rsidRDefault="00823EA9" w:rsidP="007F7BC2">
            <w:pPr>
              <w:jc w:val="right"/>
            </w:pPr>
          </w:p>
        </w:tc>
      </w:tr>
      <w:tr w:rsidR="00823EA9" w14:paraId="2C6E0419" w14:textId="77777777" w:rsidTr="0044775A">
        <w:tc>
          <w:tcPr>
            <w:tcW w:w="846" w:type="dxa"/>
          </w:tcPr>
          <w:p w14:paraId="22357B6B" w14:textId="28B75C22" w:rsidR="00823EA9" w:rsidRDefault="0044775A" w:rsidP="00A12899">
            <w:pPr>
              <w:spacing w:before="80"/>
            </w:pPr>
            <w:r>
              <w:t>3</w:t>
            </w:r>
            <w:r w:rsidR="00823EA9">
              <w:t>.2.</w:t>
            </w:r>
          </w:p>
        </w:tc>
        <w:tc>
          <w:tcPr>
            <w:tcW w:w="5679" w:type="dxa"/>
          </w:tcPr>
          <w:p w14:paraId="78CC87BE" w14:textId="77777777" w:rsidR="00823EA9" w:rsidRPr="00674073" w:rsidRDefault="00823EA9" w:rsidP="00A12899">
            <w:pPr>
              <w:keepNext/>
              <w:spacing w:before="80"/>
              <w:rPr>
                <w:i/>
              </w:rPr>
            </w:pPr>
            <w:r w:rsidRPr="00674073">
              <w:rPr>
                <w:i/>
              </w:rPr>
              <w:t>Sadržaj:</w:t>
            </w:r>
          </w:p>
        </w:tc>
        <w:tc>
          <w:tcPr>
            <w:tcW w:w="1205" w:type="dxa"/>
          </w:tcPr>
          <w:p w14:paraId="598075FD" w14:textId="77777777" w:rsidR="00823EA9" w:rsidRDefault="00823EA9" w:rsidP="00A12899">
            <w:pPr>
              <w:spacing w:before="80"/>
              <w:jc w:val="right"/>
            </w:pPr>
          </w:p>
        </w:tc>
        <w:tc>
          <w:tcPr>
            <w:tcW w:w="508" w:type="dxa"/>
          </w:tcPr>
          <w:p w14:paraId="303B4F64" w14:textId="77777777" w:rsidR="00823EA9" w:rsidRDefault="00823EA9" w:rsidP="00A12899">
            <w:pPr>
              <w:spacing w:before="80"/>
              <w:jc w:val="center"/>
            </w:pPr>
          </w:p>
        </w:tc>
        <w:tc>
          <w:tcPr>
            <w:tcW w:w="1396" w:type="dxa"/>
          </w:tcPr>
          <w:p w14:paraId="6E61790E" w14:textId="77777777" w:rsidR="00823EA9" w:rsidRDefault="00823EA9" w:rsidP="00A12899">
            <w:pPr>
              <w:spacing w:before="80"/>
              <w:jc w:val="right"/>
            </w:pPr>
          </w:p>
        </w:tc>
      </w:tr>
      <w:tr w:rsidR="00823EA9" w14:paraId="5B03C6DB" w14:textId="77777777" w:rsidTr="0044775A">
        <w:tc>
          <w:tcPr>
            <w:tcW w:w="846" w:type="dxa"/>
          </w:tcPr>
          <w:p w14:paraId="13A01039" w14:textId="1323A999" w:rsidR="00823EA9" w:rsidRDefault="0044775A" w:rsidP="007F7BC2">
            <w:r>
              <w:t>3</w:t>
            </w:r>
            <w:r w:rsidR="00823EA9">
              <w:t>.2.1.</w:t>
            </w:r>
          </w:p>
        </w:tc>
        <w:tc>
          <w:tcPr>
            <w:tcW w:w="5679" w:type="dxa"/>
          </w:tcPr>
          <w:p w14:paraId="7E9B05B6" w14:textId="77777777" w:rsidR="00823EA9" w:rsidRDefault="00823EA9" w:rsidP="007F7BC2">
            <w:r>
              <w:t xml:space="preserve">Aplikacija za prikaz </w:t>
            </w:r>
            <w:r w:rsidR="00C66131">
              <w:t>sadržaja na info kiosku sa administratorskim alatima na internetu gdje kustos može samostalno dodavati nove sadržaje za izložbe.</w:t>
            </w:r>
          </w:p>
          <w:p w14:paraId="1C37215D" w14:textId="77777777" w:rsidR="00C66131" w:rsidRDefault="00C66131" w:rsidP="007F7BC2">
            <w:r>
              <w:t>Svi sadržaji su dostupni u bazi podataka i korisnici ih mogu prstima, na ekranu osjetljivom na dodir, pregledati.</w:t>
            </w:r>
          </w:p>
          <w:p w14:paraId="0A07A536" w14:textId="77777777" w:rsidR="00C66131" w:rsidRDefault="00C66131" w:rsidP="007F7BC2">
            <w:r>
              <w:t>Nakon što se kiosk ne koristi neko vrijeme (2 minute) na ekran se automatski vrati inicijalni sadržaj npr. intervju s umjetnikom čija se izložba trenutno nalazi u galeriji.</w:t>
            </w:r>
          </w:p>
          <w:p w14:paraId="6259B379" w14:textId="77777777" w:rsidR="008C6775" w:rsidRDefault="008C6775" w:rsidP="007F7BC2"/>
        </w:tc>
        <w:tc>
          <w:tcPr>
            <w:tcW w:w="1205" w:type="dxa"/>
          </w:tcPr>
          <w:p w14:paraId="26472544" w14:textId="0531696C" w:rsidR="00823EA9" w:rsidRDefault="00823EA9" w:rsidP="007F7BC2">
            <w:pPr>
              <w:jc w:val="right"/>
            </w:pPr>
          </w:p>
        </w:tc>
        <w:tc>
          <w:tcPr>
            <w:tcW w:w="508" w:type="dxa"/>
          </w:tcPr>
          <w:p w14:paraId="126D624B" w14:textId="77777777" w:rsidR="00823EA9" w:rsidRDefault="00823EA9" w:rsidP="007F7BC2">
            <w:pPr>
              <w:jc w:val="center"/>
            </w:pPr>
            <w:r>
              <w:t>1</w:t>
            </w:r>
          </w:p>
        </w:tc>
        <w:tc>
          <w:tcPr>
            <w:tcW w:w="1396" w:type="dxa"/>
          </w:tcPr>
          <w:p w14:paraId="0960A0C1" w14:textId="21EC66D3" w:rsidR="00823EA9" w:rsidRDefault="00823EA9" w:rsidP="007F7BC2">
            <w:pPr>
              <w:jc w:val="right"/>
            </w:pPr>
          </w:p>
        </w:tc>
      </w:tr>
      <w:tr w:rsidR="00823EA9" w14:paraId="1B2B3CFA" w14:textId="77777777" w:rsidTr="0044775A">
        <w:tc>
          <w:tcPr>
            <w:tcW w:w="846" w:type="dxa"/>
          </w:tcPr>
          <w:p w14:paraId="3AF0A8FC" w14:textId="77777777" w:rsidR="00823EA9" w:rsidRDefault="00823EA9" w:rsidP="007F7BC2"/>
        </w:tc>
        <w:tc>
          <w:tcPr>
            <w:tcW w:w="5679" w:type="dxa"/>
          </w:tcPr>
          <w:p w14:paraId="3D8F94D4" w14:textId="77777777" w:rsidR="00823EA9" w:rsidRDefault="00823EA9" w:rsidP="007F7BC2">
            <w:pPr>
              <w:jc w:val="right"/>
            </w:pPr>
            <w:r>
              <w:t>UKUPNO:</w:t>
            </w:r>
          </w:p>
        </w:tc>
        <w:tc>
          <w:tcPr>
            <w:tcW w:w="1205" w:type="dxa"/>
          </w:tcPr>
          <w:p w14:paraId="484D5538" w14:textId="77777777" w:rsidR="00823EA9" w:rsidRDefault="00823EA9" w:rsidP="007F7BC2">
            <w:pPr>
              <w:jc w:val="right"/>
            </w:pPr>
          </w:p>
        </w:tc>
        <w:tc>
          <w:tcPr>
            <w:tcW w:w="508" w:type="dxa"/>
          </w:tcPr>
          <w:p w14:paraId="59CB14C4" w14:textId="77777777" w:rsidR="00823EA9" w:rsidRDefault="00823EA9" w:rsidP="007F7BC2">
            <w:pPr>
              <w:jc w:val="center"/>
            </w:pPr>
          </w:p>
        </w:tc>
        <w:tc>
          <w:tcPr>
            <w:tcW w:w="1396" w:type="dxa"/>
          </w:tcPr>
          <w:p w14:paraId="5EE891B9" w14:textId="53A6139F" w:rsidR="00823EA9" w:rsidRDefault="00823EA9" w:rsidP="007F7BC2">
            <w:pPr>
              <w:jc w:val="right"/>
            </w:pPr>
          </w:p>
        </w:tc>
      </w:tr>
      <w:tr w:rsidR="00823EA9" w14:paraId="05488CDA" w14:textId="77777777" w:rsidTr="0044775A">
        <w:tc>
          <w:tcPr>
            <w:tcW w:w="846" w:type="dxa"/>
          </w:tcPr>
          <w:p w14:paraId="64CF0355" w14:textId="77777777" w:rsidR="00823EA9" w:rsidRDefault="00823EA9" w:rsidP="007F7BC2"/>
        </w:tc>
        <w:tc>
          <w:tcPr>
            <w:tcW w:w="5679" w:type="dxa"/>
          </w:tcPr>
          <w:p w14:paraId="74BFBCC7" w14:textId="77777777" w:rsidR="00823EA9" w:rsidRDefault="00823EA9" w:rsidP="007F7BC2">
            <w:pPr>
              <w:jc w:val="right"/>
            </w:pPr>
            <w:r>
              <w:t>PDV 25%:</w:t>
            </w:r>
          </w:p>
        </w:tc>
        <w:tc>
          <w:tcPr>
            <w:tcW w:w="1205" w:type="dxa"/>
          </w:tcPr>
          <w:p w14:paraId="7ABA0385" w14:textId="77777777" w:rsidR="00823EA9" w:rsidRDefault="00823EA9" w:rsidP="007F7BC2">
            <w:pPr>
              <w:jc w:val="right"/>
            </w:pPr>
          </w:p>
        </w:tc>
        <w:tc>
          <w:tcPr>
            <w:tcW w:w="508" w:type="dxa"/>
          </w:tcPr>
          <w:p w14:paraId="4D25EE71" w14:textId="77777777" w:rsidR="00823EA9" w:rsidRDefault="00823EA9" w:rsidP="007F7BC2">
            <w:pPr>
              <w:jc w:val="center"/>
            </w:pPr>
          </w:p>
        </w:tc>
        <w:tc>
          <w:tcPr>
            <w:tcW w:w="1396" w:type="dxa"/>
          </w:tcPr>
          <w:p w14:paraId="433938E5" w14:textId="254BAE3A" w:rsidR="00823EA9" w:rsidRDefault="00823EA9" w:rsidP="007F7BC2">
            <w:pPr>
              <w:jc w:val="right"/>
            </w:pPr>
          </w:p>
        </w:tc>
      </w:tr>
      <w:tr w:rsidR="00823EA9" w14:paraId="0924A844" w14:textId="77777777" w:rsidTr="0044775A">
        <w:tc>
          <w:tcPr>
            <w:tcW w:w="846" w:type="dxa"/>
          </w:tcPr>
          <w:p w14:paraId="4B502AA3" w14:textId="77777777" w:rsidR="00823EA9" w:rsidRDefault="00823EA9" w:rsidP="007F7BC2"/>
        </w:tc>
        <w:tc>
          <w:tcPr>
            <w:tcW w:w="5679" w:type="dxa"/>
          </w:tcPr>
          <w:p w14:paraId="5D8085D5" w14:textId="77777777" w:rsidR="00823EA9" w:rsidRDefault="00823EA9" w:rsidP="007F7BC2">
            <w:pPr>
              <w:jc w:val="right"/>
            </w:pPr>
            <w:r>
              <w:t>SUMA:</w:t>
            </w:r>
          </w:p>
        </w:tc>
        <w:tc>
          <w:tcPr>
            <w:tcW w:w="1205" w:type="dxa"/>
          </w:tcPr>
          <w:p w14:paraId="269B1552" w14:textId="77777777" w:rsidR="00823EA9" w:rsidRDefault="00823EA9" w:rsidP="007F7BC2">
            <w:pPr>
              <w:jc w:val="right"/>
            </w:pPr>
          </w:p>
        </w:tc>
        <w:tc>
          <w:tcPr>
            <w:tcW w:w="508" w:type="dxa"/>
          </w:tcPr>
          <w:p w14:paraId="268DB592" w14:textId="77777777" w:rsidR="00823EA9" w:rsidRDefault="00823EA9" w:rsidP="007F7BC2">
            <w:pPr>
              <w:jc w:val="center"/>
            </w:pPr>
          </w:p>
        </w:tc>
        <w:tc>
          <w:tcPr>
            <w:tcW w:w="1396" w:type="dxa"/>
          </w:tcPr>
          <w:p w14:paraId="257B6028" w14:textId="6367BD63" w:rsidR="00823EA9" w:rsidRDefault="00823EA9" w:rsidP="007F7BC2">
            <w:pPr>
              <w:jc w:val="right"/>
            </w:pPr>
          </w:p>
        </w:tc>
      </w:tr>
    </w:tbl>
    <w:p w14:paraId="5E57E1FD" w14:textId="77777777" w:rsidR="00C66131" w:rsidRDefault="00C66131" w:rsidP="00823EA9"/>
    <w:p w14:paraId="6C8583F8" w14:textId="77777777" w:rsidR="00A33356" w:rsidRDefault="00A33356" w:rsidP="00823EA9"/>
    <w:p w14:paraId="565C70FB" w14:textId="4AE8405B" w:rsidR="00E47729" w:rsidRDefault="00E47729" w:rsidP="00E47729">
      <w:pPr>
        <w:pStyle w:val="Naslov1"/>
        <w:keepLines w:val="0"/>
        <w:tabs>
          <w:tab w:val="num" w:pos="360"/>
        </w:tabs>
        <w:autoSpaceDE w:val="0"/>
        <w:autoSpaceDN w:val="0"/>
        <w:spacing w:after="100" w:line="240" w:lineRule="auto"/>
        <w:ind w:left="360" w:hanging="360"/>
      </w:pPr>
      <w:r>
        <w:t>4. ODRŽAVANJE</w:t>
      </w:r>
    </w:p>
    <w:p w14:paraId="1898941C" w14:textId="2C3987F3" w:rsidR="00E47729" w:rsidRDefault="00E47729" w:rsidP="00E47729">
      <w:r>
        <w:t>Održavanje aplikacija i opreme uključuje redovno održavanje i interventne izlaske te hosting za CMS aplikaciju.</w:t>
      </w:r>
    </w:p>
    <w:p w14:paraId="3076C61F" w14:textId="77777777" w:rsidR="00E47729" w:rsidRDefault="00E47729" w:rsidP="00E47729"/>
    <w:tbl>
      <w:tblPr>
        <w:tblStyle w:val="Reetkatablice"/>
        <w:tblW w:w="9634" w:type="dxa"/>
        <w:tblLook w:val="04A0" w:firstRow="1" w:lastRow="0" w:firstColumn="1" w:lastColumn="0" w:noHBand="0" w:noVBand="1"/>
      </w:tblPr>
      <w:tblGrid>
        <w:gridCol w:w="844"/>
        <w:gridCol w:w="5665"/>
        <w:gridCol w:w="1204"/>
        <w:gridCol w:w="526"/>
        <w:gridCol w:w="1395"/>
      </w:tblGrid>
      <w:tr w:rsidR="00E47729" w14:paraId="6F4E9405" w14:textId="77777777" w:rsidTr="00575BC7">
        <w:tc>
          <w:tcPr>
            <w:tcW w:w="846" w:type="dxa"/>
            <w:shd w:val="clear" w:color="auto" w:fill="DEEAF6" w:themeFill="accent1" w:themeFillTint="33"/>
          </w:tcPr>
          <w:p w14:paraId="579B65D5" w14:textId="77777777" w:rsidR="00E47729" w:rsidRDefault="00E47729" w:rsidP="00575BC7">
            <w:pPr>
              <w:spacing w:before="40" w:after="40"/>
            </w:pPr>
            <w:r>
              <w:t>Br.</w:t>
            </w:r>
          </w:p>
        </w:tc>
        <w:tc>
          <w:tcPr>
            <w:tcW w:w="5679" w:type="dxa"/>
            <w:shd w:val="clear" w:color="auto" w:fill="DEEAF6" w:themeFill="accent1" w:themeFillTint="33"/>
          </w:tcPr>
          <w:p w14:paraId="7F9E7CA9" w14:textId="77777777" w:rsidR="00E47729" w:rsidRDefault="00E47729" w:rsidP="00575BC7">
            <w:pPr>
              <w:spacing w:before="40" w:after="40"/>
            </w:pPr>
            <w:r>
              <w:t>OPIOS</w:t>
            </w:r>
          </w:p>
        </w:tc>
        <w:tc>
          <w:tcPr>
            <w:tcW w:w="1205" w:type="dxa"/>
            <w:shd w:val="clear" w:color="auto" w:fill="DEEAF6" w:themeFill="accent1" w:themeFillTint="33"/>
          </w:tcPr>
          <w:p w14:paraId="7E2148E4" w14:textId="77777777" w:rsidR="00E47729" w:rsidRDefault="00E47729" w:rsidP="00575BC7">
            <w:pPr>
              <w:spacing w:before="40" w:after="40"/>
              <w:jc w:val="right"/>
            </w:pPr>
            <w:r>
              <w:t>Cijena</w:t>
            </w:r>
          </w:p>
        </w:tc>
        <w:tc>
          <w:tcPr>
            <w:tcW w:w="508" w:type="dxa"/>
            <w:shd w:val="clear" w:color="auto" w:fill="DEEAF6" w:themeFill="accent1" w:themeFillTint="33"/>
          </w:tcPr>
          <w:p w14:paraId="5DF64970" w14:textId="77777777" w:rsidR="00E47729" w:rsidRDefault="00E47729" w:rsidP="00575BC7">
            <w:pPr>
              <w:spacing w:before="40" w:after="40"/>
              <w:jc w:val="center"/>
            </w:pPr>
            <w:r>
              <w:t>Kol</w:t>
            </w:r>
          </w:p>
        </w:tc>
        <w:tc>
          <w:tcPr>
            <w:tcW w:w="1396" w:type="dxa"/>
            <w:shd w:val="clear" w:color="auto" w:fill="DEEAF6" w:themeFill="accent1" w:themeFillTint="33"/>
          </w:tcPr>
          <w:p w14:paraId="4C6C3C35" w14:textId="77777777" w:rsidR="00E47729" w:rsidRDefault="00E47729" w:rsidP="00575BC7">
            <w:pPr>
              <w:spacing w:before="40" w:after="40"/>
              <w:jc w:val="right"/>
            </w:pPr>
            <w:r>
              <w:t>Ukupno</w:t>
            </w:r>
          </w:p>
        </w:tc>
      </w:tr>
      <w:tr w:rsidR="00E47729" w14:paraId="55095AA0" w14:textId="77777777" w:rsidTr="00575BC7">
        <w:tc>
          <w:tcPr>
            <w:tcW w:w="846" w:type="dxa"/>
          </w:tcPr>
          <w:p w14:paraId="34916AB2" w14:textId="36F922AA" w:rsidR="00E47729" w:rsidRDefault="00E47729" w:rsidP="00575BC7">
            <w:r>
              <w:t>4.</w:t>
            </w:r>
          </w:p>
        </w:tc>
        <w:tc>
          <w:tcPr>
            <w:tcW w:w="5679" w:type="dxa"/>
          </w:tcPr>
          <w:p w14:paraId="49B6F146" w14:textId="7B9C31CE" w:rsidR="00E47729" w:rsidRPr="00817C19" w:rsidRDefault="00E47729" w:rsidP="00575BC7">
            <w:pPr>
              <w:spacing w:before="120" w:after="120"/>
              <w:rPr>
                <w:b/>
              </w:rPr>
            </w:pPr>
            <w:r>
              <w:rPr>
                <w:b/>
              </w:rPr>
              <w:t>ODRŽAVANJE (godišnje)</w:t>
            </w:r>
          </w:p>
        </w:tc>
        <w:tc>
          <w:tcPr>
            <w:tcW w:w="1205" w:type="dxa"/>
          </w:tcPr>
          <w:p w14:paraId="0A52F6A1" w14:textId="77777777" w:rsidR="00E47729" w:rsidRDefault="00E47729" w:rsidP="00575BC7">
            <w:pPr>
              <w:jc w:val="right"/>
            </w:pPr>
          </w:p>
        </w:tc>
        <w:tc>
          <w:tcPr>
            <w:tcW w:w="508" w:type="dxa"/>
          </w:tcPr>
          <w:p w14:paraId="2BCC3D0E" w14:textId="77777777" w:rsidR="00E47729" w:rsidRDefault="00E47729" w:rsidP="00575BC7">
            <w:pPr>
              <w:jc w:val="center"/>
            </w:pPr>
          </w:p>
        </w:tc>
        <w:tc>
          <w:tcPr>
            <w:tcW w:w="1396" w:type="dxa"/>
          </w:tcPr>
          <w:p w14:paraId="554F0F43" w14:textId="77777777" w:rsidR="00E47729" w:rsidRDefault="00E47729" w:rsidP="00575BC7">
            <w:pPr>
              <w:jc w:val="right"/>
            </w:pPr>
          </w:p>
        </w:tc>
      </w:tr>
      <w:tr w:rsidR="00E47729" w14:paraId="67364C8E" w14:textId="77777777" w:rsidTr="00575BC7">
        <w:tc>
          <w:tcPr>
            <w:tcW w:w="846" w:type="dxa"/>
          </w:tcPr>
          <w:p w14:paraId="1789BBCF" w14:textId="665EB4E3" w:rsidR="00E47729" w:rsidRDefault="00E47729" w:rsidP="00575BC7">
            <w:r>
              <w:t>4.1.</w:t>
            </w:r>
          </w:p>
        </w:tc>
        <w:tc>
          <w:tcPr>
            <w:tcW w:w="5679" w:type="dxa"/>
          </w:tcPr>
          <w:p w14:paraId="19F6B431" w14:textId="2CA76757" w:rsidR="00E47729" w:rsidRDefault="00E47729" w:rsidP="00575BC7">
            <w:r>
              <w:t>Održavanje opreme i aplikacija uključuje sve servise opisane u dokumentaciji.</w:t>
            </w:r>
          </w:p>
        </w:tc>
        <w:tc>
          <w:tcPr>
            <w:tcW w:w="1205" w:type="dxa"/>
          </w:tcPr>
          <w:p w14:paraId="286B73ED" w14:textId="37A097F4" w:rsidR="00E47729" w:rsidRDefault="00E47729" w:rsidP="00575BC7">
            <w:pPr>
              <w:jc w:val="right"/>
            </w:pPr>
          </w:p>
        </w:tc>
        <w:tc>
          <w:tcPr>
            <w:tcW w:w="508" w:type="dxa"/>
          </w:tcPr>
          <w:p w14:paraId="3D4B0072" w14:textId="77777777" w:rsidR="00E47729" w:rsidRDefault="00E47729" w:rsidP="00575BC7">
            <w:pPr>
              <w:jc w:val="center"/>
            </w:pPr>
            <w:r>
              <w:t>1</w:t>
            </w:r>
          </w:p>
        </w:tc>
        <w:tc>
          <w:tcPr>
            <w:tcW w:w="1396" w:type="dxa"/>
          </w:tcPr>
          <w:p w14:paraId="015CFBD8" w14:textId="1DD96266" w:rsidR="00E47729" w:rsidRDefault="00E47729" w:rsidP="00575BC7">
            <w:pPr>
              <w:jc w:val="right"/>
            </w:pPr>
          </w:p>
        </w:tc>
      </w:tr>
      <w:tr w:rsidR="00E47729" w14:paraId="664F0F46" w14:textId="77777777" w:rsidTr="00575BC7">
        <w:tc>
          <w:tcPr>
            <w:tcW w:w="846" w:type="dxa"/>
          </w:tcPr>
          <w:p w14:paraId="2923E18B" w14:textId="77777777" w:rsidR="00E47729" w:rsidRDefault="00E47729" w:rsidP="00575BC7"/>
        </w:tc>
        <w:tc>
          <w:tcPr>
            <w:tcW w:w="5679" w:type="dxa"/>
          </w:tcPr>
          <w:p w14:paraId="60905D66" w14:textId="77777777" w:rsidR="00E47729" w:rsidRDefault="00E47729" w:rsidP="00575BC7"/>
        </w:tc>
        <w:tc>
          <w:tcPr>
            <w:tcW w:w="1205" w:type="dxa"/>
          </w:tcPr>
          <w:p w14:paraId="1D5BEBF9" w14:textId="77777777" w:rsidR="00E47729" w:rsidRDefault="00E47729" w:rsidP="00575BC7">
            <w:pPr>
              <w:jc w:val="right"/>
            </w:pPr>
          </w:p>
        </w:tc>
        <w:tc>
          <w:tcPr>
            <w:tcW w:w="508" w:type="dxa"/>
          </w:tcPr>
          <w:p w14:paraId="6A7861BB" w14:textId="77777777" w:rsidR="00E47729" w:rsidRDefault="00E47729" w:rsidP="00575BC7">
            <w:pPr>
              <w:jc w:val="center"/>
            </w:pPr>
          </w:p>
        </w:tc>
        <w:tc>
          <w:tcPr>
            <w:tcW w:w="1396" w:type="dxa"/>
          </w:tcPr>
          <w:p w14:paraId="274A3E91" w14:textId="77777777" w:rsidR="00E47729" w:rsidRDefault="00E47729" w:rsidP="00575BC7">
            <w:pPr>
              <w:jc w:val="right"/>
            </w:pPr>
          </w:p>
        </w:tc>
      </w:tr>
      <w:tr w:rsidR="00E47729" w14:paraId="35A3B60E" w14:textId="77777777" w:rsidTr="00575BC7">
        <w:tc>
          <w:tcPr>
            <w:tcW w:w="846" w:type="dxa"/>
          </w:tcPr>
          <w:p w14:paraId="2AB55E98" w14:textId="77777777" w:rsidR="00E47729" w:rsidRDefault="00E47729" w:rsidP="00575BC7"/>
        </w:tc>
        <w:tc>
          <w:tcPr>
            <w:tcW w:w="5679" w:type="dxa"/>
          </w:tcPr>
          <w:p w14:paraId="0AFAC0FE" w14:textId="77777777" w:rsidR="00E47729" w:rsidRDefault="00E47729" w:rsidP="00575BC7">
            <w:pPr>
              <w:jc w:val="right"/>
            </w:pPr>
            <w:r>
              <w:t>UKUPNO:</w:t>
            </w:r>
          </w:p>
        </w:tc>
        <w:tc>
          <w:tcPr>
            <w:tcW w:w="1205" w:type="dxa"/>
          </w:tcPr>
          <w:p w14:paraId="50CA8699" w14:textId="77777777" w:rsidR="00E47729" w:rsidRDefault="00E47729" w:rsidP="00575BC7">
            <w:pPr>
              <w:jc w:val="right"/>
            </w:pPr>
          </w:p>
        </w:tc>
        <w:tc>
          <w:tcPr>
            <w:tcW w:w="508" w:type="dxa"/>
          </w:tcPr>
          <w:p w14:paraId="049A6983" w14:textId="77777777" w:rsidR="00E47729" w:rsidRDefault="00E47729" w:rsidP="00575BC7">
            <w:pPr>
              <w:jc w:val="center"/>
            </w:pPr>
          </w:p>
        </w:tc>
        <w:tc>
          <w:tcPr>
            <w:tcW w:w="1396" w:type="dxa"/>
          </w:tcPr>
          <w:p w14:paraId="32CE7678" w14:textId="26F24E9F" w:rsidR="00E47729" w:rsidRDefault="00E47729" w:rsidP="00575BC7">
            <w:pPr>
              <w:jc w:val="right"/>
            </w:pPr>
          </w:p>
        </w:tc>
      </w:tr>
      <w:tr w:rsidR="00E47729" w14:paraId="59616D61" w14:textId="77777777" w:rsidTr="00575BC7">
        <w:tc>
          <w:tcPr>
            <w:tcW w:w="846" w:type="dxa"/>
          </w:tcPr>
          <w:p w14:paraId="648C1678" w14:textId="77777777" w:rsidR="00E47729" w:rsidRDefault="00E47729" w:rsidP="00575BC7"/>
        </w:tc>
        <w:tc>
          <w:tcPr>
            <w:tcW w:w="5679" w:type="dxa"/>
          </w:tcPr>
          <w:p w14:paraId="6D46DC32" w14:textId="77777777" w:rsidR="00E47729" w:rsidRDefault="00E47729" w:rsidP="00575BC7">
            <w:pPr>
              <w:jc w:val="right"/>
            </w:pPr>
            <w:r>
              <w:t>PDV 25%:</w:t>
            </w:r>
          </w:p>
        </w:tc>
        <w:tc>
          <w:tcPr>
            <w:tcW w:w="1205" w:type="dxa"/>
          </w:tcPr>
          <w:p w14:paraId="527A6BDD" w14:textId="77777777" w:rsidR="00E47729" w:rsidRDefault="00E47729" w:rsidP="00575BC7">
            <w:pPr>
              <w:jc w:val="right"/>
            </w:pPr>
          </w:p>
        </w:tc>
        <w:tc>
          <w:tcPr>
            <w:tcW w:w="508" w:type="dxa"/>
          </w:tcPr>
          <w:p w14:paraId="3D88E74F" w14:textId="77777777" w:rsidR="00E47729" w:rsidRDefault="00E47729" w:rsidP="00575BC7">
            <w:pPr>
              <w:jc w:val="center"/>
            </w:pPr>
          </w:p>
        </w:tc>
        <w:tc>
          <w:tcPr>
            <w:tcW w:w="1396" w:type="dxa"/>
          </w:tcPr>
          <w:p w14:paraId="481E9C5D" w14:textId="38BF0194" w:rsidR="00E47729" w:rsidRDefault="00E47729" w:rsidP="00575BC7">
            <w:pPr>
              <w:jc w:val="right"/>
            </w:pPr>
          </w:p>
        </w:tc>
      </w:tr>
      <w:tr w:rsidR="00E47729" w14:paraId="2BABC7D0" w14:textId="77777777" w:rsidTr="00575BC7">
        <w:tc>
          <w:tcPr>
            <w:tcW w:w="846" w:type="dxa"/>
          </w:tcPr>
          <w:p w14:paraId="09AE1B07" w14:textId="77777777" w:rsidR="00E47729" w:rsidRDefault="00E47729" w:rsidP="00575BC7"/>
        </w:tc>
        <w:tc>
          <w:tcPr>
            <w:tcW w:w="5679" w:type="dxa"/>
          </w:tcPr>
          <w:p w14:paraId="774F8786" w14:textId="77777777" w:rsidR="00E47729" w:rsidRDefault="00E47729" w:rsidP="00575BC7">
            <w:pPr>
              <w:jc w:val="right"/>
            </w:pPr>
            <w:r>
              <w:t>SUMA:</w:t>
            </w:r>
          </w:p>
        </w:tc>
        <w:tc>
          <w:tcPr>
            <w:tcW w:w="1205" w:type="dxa"/>
          </w:tcPr>
          <w:p w14:paraId="410F116C" w14:textId="77777777" w:rsidR="00E47729" w:rsidRDefault="00E47729" w:rsidP="00575BC7">
            <w:pPr>
              <w:jc w:val="right"/>
            </w:pPr>
          </w:p>
        </w:tc>
        <w:tc>
          <w:tcPr>
            <w:tcW w:w="508" w:type="dxa"/>
          </w:tcPr>
          <w:p w14:paraId="7A1C2BE1" w14:textId="77777777" w:rsidR="00E47729" w:rsidRDefault="00E47729" w:rsidP="00575BC7">
            <w:pPr>
              <w:jc w:val="center"/>
            </w:pPr>
          </w:p>
        </w:tc>
        <w:tc>
          <w:tcPr>
            <w:tcW w:w="1396" w:type="dxa"/>
          </w:tcPr>
          <w:p w14:paraId="25CC5A2A" w14:textId="12AC601D" w:rsidR="00E47729" w:rsidRDefault="00E47729" w:rsidP="00575BC7">
            <w:pPr>
              <w:jc w:val="right"/>
            </w:pPr>
          </w:p>
        </w:tc>
      </w:tr>
    </w:tbl>
    <w:p w14:paraId="781D4622" w14:textId="77777777" w:rsidR="00E47729" w:rsidRDefault="00E47729" w:rsidP="00E47729"/>
    <w:p w14:paraId="2FA01BCB" w14:textId="47DFB3FA" w:rsidR="006B0715" w:rsidRDefault="006B0715" w:rsidP="006B0715">
      <w:pPr>
        <w:pStyle w:val="Naslov1"/>
        <w:keepLines w:val="0"/>
        <w:tabs>
          <w:tab w:val="num" w:pos="360"/>
        </w:tabs>
        <w:autoSpaceDE w:val="0"/>
        <w:autoSpaceDN w:val="0"/>
        <w:spacing w:after="100" w:line="240" w:lineRule="auto"/>
        <w:ind w:left="360" w:hanging="360"/>
      </w:pPr>
      <w:r>
        <w:t>5. EDUKACIJA</w:t>
      </w:r>
    </w:p>
    <w:p w14:paraId="2C5714AA" w14:textId="7B62C373" w:rsidR="006B0715" w:rsidRDefault="006B0715" w:rsidP="006B0715">
      <w:r>
        <w:t>Edukacija korisnika za korištenje opreme i aplikacija.</w:t>
      </w:r>
    </w:p>
    <w:p w14:paraId="23C07E6C" w14:textId="77777777" w:rsidR="006B0715" w:rsidRDefault="006B0715" w:rsidP="006B0715"/>
    <w:tbl>
      <w:tblPr>
        <w:tblStyle w:val="Reetkatablice"/>
        <w:tblW w:w="9634" w:type="dxa"/>
        <w:tblLook w:val="04A0" w:firstRow="1" w:lastRow="0" w:firstColumn="1" w:lastColumn="0" w:noHBand="0" w:noVBand="1"/>
      </w:tblPr>
      <w:tblGrid>
        <w:gridCol w:w="844"/>
        <w:gridCol w:w="5665"/>
        <w:gridCol w:w="1204"/>
        <w:gridCol w:w="526"/>
        <w:gridCol w:w="1395"/>
      </w:tblGrid>
      <w:tr w:rsidR="006B0715" w14:paraId="480EF24A" w14:textId="77777777" w:rsidTr="00575BC7">
        <w:tc>
          <w:tcPr>
            <w:tcW w:w="846" w:type="dxa"/>
            <w:shd w:val="clear" w:color="auto" w:fill="DEEAF6" w:themeFill="accent1" w:themeFillTint="33"/>
          </w:tcPr>
          <w:p w14:paraId="2ABEC5B6" w14:textId="77777777" w:rsidR="006B0715" w:rsidRDefault="006B0715" w:rsidP="00575BC7">
            <w:pPr>
              <w:spacing w:before="40" w:after="40"/>
            </w:pPr>
            <w:r>
              <w:t>Br.</w:t>
            </w:r>
          </w:p>
        </w:tc>
        <w:tc>
          <w:tcPr>
            <w:tcW w:w="5679" w:type="dxa"/>
            <w:shd w:val="clear" w:color="auto" w:fill="DEEAF6" w:themeFill="accent1" w:themeFillTint="33"/>
          </w:tcPr>
          <w:p w14:paraId="73B38DBD" w14:textId="77777777" w:rsidR="006B0715" w:rsidRDefault="006B0715" w:rsidP="00575BC7">
            <w:pPr>
              <w:spacing w:before="40" w:after="40"/>
            </w:pPr>
            <w:r>
              <w:t>OPIOS</w:t>
            </w:r>
          </w:p>
        </w:tc>
        <w:tc>
          <w:tcPr>
            <w:tcW w:w="1205" w:type="dxa"/>
            <w:shd w:val="clear" w:color="auto" w:fill="DEEAF6" w:themeFill="accent1" w:themeFillTint="33"/>
          </w:tcPr>
          <w:p w14:paraId="4A517575" w14:textId="77777777" w:rsidR="006B0715" w:rsidRDefault="006B0715" w:rsidP="00575BC7">
            <w:pPr>
              <w:spacing w:before="40" w:after="40"/>
              <w:jc w:val="right"/>
            </w:pPr>
            <w:r>
              <w:t>Cijena</w:t>
            </w:r>
          </w:p>
        </w:tc>
        <w:tc>
          <w:tcPr>
            <w:tcW w:w="508" w:type="dxa"/>
            <w:shd w:val="clear" w:color="auto" w:fill="DEEAF6" w:themeFill="accent1" w:themeFillTint="33"/>
          </w:tcPr>
          <w:p w14:paraId="3213F5A0" w14:textId="77777777" w:rsidR="006B0715" w:rsidRDefault="006B0715" w:rsidP="00575BC7">
            <w:pPr>
              <w:spacing w:before="40" w:after="40"/>
              <w:jc w:val="center"/>
            </w:pPr>
            <w:r>
              <w:t>Kol</w:t>
            </w:r>
          </w:p>
        </w:tc>
        <w:tc>
          <w:tcPr>
            <w:tcW w:w="1396" w:type="dxa"/>
            <w:shd w:val="clear" w:color="auto" w:fill="DEEAF6" w:themeFill="accent1" w:themeFillTint="33"/>
          </w:tcPr>
          <w:p w14:paraId="42C2D916" w14:textId="77777777" w:rsidR="006B0715" w:rsidRDefault="006B0715" w:rsidP="00575BC7">
            <w:pPr>
              <w:spacing w:before="40" w:after="40"/>
              <w:jc w:val="right"/>
            </w:pPr>
            <w:r>
              <w:t>Ukupno</w:t>
            </w:r>
          </w:p>
        </w:tc>
      </w:tr>
      <w:tr w:rsidR="006B0715" w14:paraId="3DBA839E" w14:textId="77777777" w:rsidTr="00575BC7">
        <w:tc>
          <w:tcPr>
            <w:tcW w:w="846" w:type="dxa"/>
          </w:tcPr>
          <w:p w14:paraId="0071DDCC" w14:textId="3AA58B2B" w:rsidR="006B0715" w:rsidRDefault="006B0715" w:rsidP="00575BC7">
            <w:r>
              <w:t>5.</w:t>
            </w:r>
          </w:p>
        </w:tc>
        <w:tc>
          <w:tcPr>
            <w:tcW w:w="5679" w:type="dxa"/>
          </w:tcPr>
          <w:p w14:paraId="2B569794" w14:textId="37F2D31C" w:rsidR="006B0715" w:rsidRPr="00817C19" w:rsidRDefault="006B0715" w:rsidP="00575BC7">
            <w:pPr>
              <w:spacing w:before="120" w:after="120"/>
              <w:rPr>
                <w:b/>
              </w:rPr>
            </w:pPr>
            <w:r>
              <w:rPr>
                <w:b/>
              </w:rPr>
              <w:t>Edukacija</w:t>
            </w:r>
          </w:p>
        </w:tc>
        <w:tc>
          <w:tcPr>
            <w:tcW w:w="1205" w:type="dxa"/>
          </w:tcPr>
          <w:p w14:paraId="3401D2A6" w14:textId="77777777" w:rsidR="006B0715" w:rsidRDefault="006B0715" w:rsidP="00575BC7">
            <w:pPr>
              <w:jc w:val="right"/>
            </w:pPr>
          </w:p>
        </w:tc>
        <w:tc>
          <w:tcPr>
            <w:tcW w:w="508" w:type="dxa"/>
          </w:tcPr>
          <w:p w14:paraId="44FAED07" w14:textId="77777777" w:rsidR="006B0715" w:rsidRDefault="006B0715" w:rsidP="00575BC7">
            <w:pPr>
              <w:jc w:val="center"/>
            </w:pPr>
          </w:p>
        </w:tc>
        <w:tc>
          <w:tcPr>
            <w:tcW w:w="1396" w:type="dxa"/>
          </w:tcPr>
          <w:p w14:paraId="69640902" w14:textId="77777777" w:rsidR="006B0715" w:rsidRDefault="006B0715" w:rsidP="00575BC7">
            <w:pPr>
              <w:jc w:val="right"/>
            </w:pPr>
          </w:p>
        </w:tc>
      </w:tr>
      <w:tr w:rsidR="006B0715" w14:paraId="6DC74AFC" w14:textId="77777777" w:rsidTr="00575BC7">
        <w:tc>
          <w:tcPr>
            <w:tcW w:w="846" w:type="dxa"/>
          </w:tcPr>
          <w:p w14:paraId="375821D6" w14:textId="161760FA" w:rsidR="006B0715" w:rsidRDefault="006B0715" w:rsidP="00575BC7">
            <w:r>
              <w:t>5.1.</w:t>
            </w:r>
          </w:p>
        </w:tc>
        <w:tc>
          <w:tcPr>
            <w:tcW w:w="5679" w:type="dxa"/>
          </w:tcPr>
          <w:p w14:paraId="564833A5" w14:textId="043EE891" w:rsidR="006B0715" w:rsidRDefault="006B0715" w:rsidP="00575BC7">
            <w:r>
              <w:t>Edukacija djelatnika koji će koristiti opremu i aplikacije. Trajanje edukacije i sadržaj edukcije prema dokumentaciji.</w:t>
            </w:r>
          </w:p>
          <w:p w14:paraId="4B16D5A0" w14:textId="2AF22353" w:rsidR="006B0715" w:rsidRDefault="006B0715" w:rsidP="00575BC7"/>
        </w:tc>
        <w:tc>
          <w:tcPr>
            <w:tcW w:w="1205" w:type="dxa"/>
          </w:tcPr>
          <w:p w14:paraId="460E2E85" w14:textId="79EFE7BD" w:rsidR="006B0715" w:rsidRDefault="006B0715" w:rsidP="00575BC7">
            <w:pPr>
              <w:jc w:val="right"/>
            </w:pPr>
          </w:p>
        </w:tc>
        <w:tc>
          <w:tcPr>
            <w:tcW w:w="508" w:type="dxa"/>
          </w:tcPr>
          <w:p w14:paraId="291B8487" w14:textId="77777777" w:rsidR="006B0715" w:rsidRDefault="006B0715" w:rsidP="00575BC7">
            <w:pPr>
              <w:jc w:val="center"/>
            </w:pPr>
            <w:r>
              <w:t>1</w:t>
            </w:r>
          </w:p>
        </w:tc>
        <w:tc>
          <w:tcPr>
            <w:tcW w:w="1396" w:type="dxa"/>
          </w:tcPr>
          <w:p w14:paraId="1FB7EB36" w14:textId="039A2823" w:rsidR="006B0715" w:rsidRDefault="006B0715" w:rsidP="00575BC7">
            <w:pPr>
              <w:jc w:val="right"/>
            </w:pPr>
          </w:p>
        </w:tc>
      </w:tr>
      <w:tr w:rsidR="006B0715" w14:paraId="4C27FFC4" w14:textId="77777777" w:rsidTr="00575BC7">
        <w:tc>
          <w:tcPr>
            <w:tcW w:w="846" w:type="dxa"/>
          </w:tcPr>
          <w:p w14:paraId="1194939F" w14:textId="77777777" w:rsidR="006B0715" w:rsidRDefault="006B0715" w:rsidP="00575BC7"/>
        </w:tc>
        <w:tc>
          <w:tcPr>
            <w:tcW w:w="5679" w:type="dxa"/>
          </w:tcPr>
          <w:p w14:paraId="0BEFE7CC" w14:textId="77777777" w:rsidR="006B0715" w:rsidRDefault="006B0715" w:rsidP="00575BC7"/>
        </w:tc>
        <w:tc>
          <w:tcPr>
            <w:tcW w:w="1205" w:type="dxa"/>
          </w:tcPr>
          <w:p w14:paraId="0D9C36F5" w14:textId="77777777" w:rsidR="006B0715" w:rsidRDefault="006B0715" w:rsidP="00575BC7">
            <w:pPr>
              <w:jc w:val="right"/>
            </w:pPr>
          </w:p>
        </w:tc>
        <w:tc>
          <w:tcPr>
            <w:tcW w:w="508" w:type="dxa"/>
          </w:tcPr>
          <w:p w14:paraId="3CF5112C" w14:textId="77777777" w:rsidR="006B0715" w:rsidRDefault="006B0715" w:rsidP="00575BC7">
            <w:pPr>
              <w:jc w:val="center"/>
            </w:pPr>
          </w:p>
        </w:tc>
        <w:tc>
          <w:tcPr>
            <w:tcW w:w="1396" w:type="dxa"/>
          </w:tcPr>
          <w:p w14:paraId="20A0995B" w14:textId="77777777" w:rsidR="006B0715" w:rsidRDefault="006B0715" w:rsidP="00575BC7">
            <w:pPr>
              <w:jc w:val="right"/>
            </w:pPr>
          </w:p>
        </w:tc>
      </w:tr>
      <w:tr w:rsidR="006B0715" w14:paraId="65280253" w14:textId="77777777" w:rsidTr="00575BC7">
        <w:tc>
          <w:tcPr>
            <w:tcW w:w="846" w:type="dxa"/>
          </w:tcPr>
          <w:p w14:paraId="358BD586" w14:textId="77777777" w:rsidR="006B0715" w:rsidRDefault="006B0715" w:rsidP="00575BC7"/>
        </w:tc>
        <w:tc>
          <w:tcPr>
            <w:tcW w:w="5679" w:type="dxa"/>
          </w:tcPr>
          <w:p w14:paraId="508B4EEB" w14:textId="77777777" w:rsidR="006B0715" w:rsidRDefault="006B0715" w:rsidP="00575BC7">
            <w:pPr>
              <w:jc w:val="right"/>
            </w:pPr>
            <w:r>
              <w:t>UKUPNO:</w:t>
            </w:r>
          </w:p>
        </w:tc>
        <w:tc>
          <w:tcPr>
            <w:tcW w:w="1205" w:type="dxa"/>
          </w:tcPr>
          <w:p w14:paraId="0B5F7407" w14:textId="77777777" w:rsidR="006B0715" w:rsidRDefault="006B0715" w:rsidP="00575BC7">
            <w:pPr>
              <w:jc w:val="right"/>
            </w:pPr>
          </w:p>
        </w:tc>
        <w:tc>
          <w:tcPr>
            <w:tcW w:w="508" w:type="dxa"/>
          </w:tcPr>
          <w:p w14:paraId="67F2DE2C" w14:textId="77777777" w:rsidR="006B0715" w:rsidRDefault="006B0715" w:rsidP="00575BC7">
            <w:pPr>
              <w:jc w:val="center"/>
            </w:pPr>
          </w:p>
        </w:tc>
        <w:tc>
          <w:tcPr>
            <w:tcW w:w="1396" w:type="dxa"/>
          </w:tcPr>
          <w:p w14:paraId="6B422F93" w14:textId="4C027E89" w:rsidR="006B0715" w:rsidRDefault="006B0715" w:rsidP="00575BC7">
            <w:pPr>
              <w:jc w:val="right"/>
            </w:pPr>
          </w:p>
        </w:tc>
      </w:tr>
      <w:tr w:rsidR="006B0715" w14:paraId="7B05A23E" w14:textId="77777777" w:rsidTr="00575BC7">
        <w:tc>
          <w:tcPr>
            <w:tcW w:w="846" w:type="dxa"/>
          </w:tcPr>
          <w:p w14:paraId="4AEE27F5" w14:textId="77777777" w:rsidR="006B0715" w:rsidRDefault="006B0715" w:rsidP="00575BC7"/>
        </w:tc>
        <w:tc>
          <w:tcPr>
            <w:tcW w:w="5679" w:type="dxa"/>
          </w:tcPr>
          <w:p w14:paraId="2D7FBADF" w14:textId="77777777" w:rsidR="006B0715" w:rsidRDefault="006B0715" w:rsidP="00575BC7">
            <w:pPr>
              <w:jc w:val="right"/>
            </w:pPr>
            <w:r>
              <w:t>PDV 25%:</w:t>
            </w:r>
          </w:p>
        </w:tc>
        <w:tc>
          <w:tcPr>
            <w:tcW w:w="1205" w:type="dxa"/>
          </w:tcPr>
          <w:p w14:paraId="1830C0D3" w14:textId="77777777" w:rsidR="006B0715" w:rsidRDefault="006B0715" w:rsidP="00575BC7">
            <w:pPr>
              <w:jc w:val="right"/>
            </w:pPr>
          </w:p>
        </w:tc>
        <w:tc>
          <w:tcPr>
            <w:tcW w:w="508" w:type="dxa"/>
          </w:tcPr>
          <w:p w14:paraId="216220E4" w14:textId="77777777" w:rsidR="006B0715" w:rsidRDefault="006B0715" w:rsidP="00575BC7">
            <w:pPr>
              <w:jc w:val="center"/>
            </w:pPr>
          </w:p>
        </w:tc>
        <w:tc>
          <w:tcPr>
            <w:tcW w:w="1396" w:type="dxa"/>
          </w:tcPr>
          <w:p w14:paraId="4C94942F" w14:textId="16BD33F9" w:rsidR="006B0715" w:rsidRDefault="006B0715" w:rsidP="00575BC7">
            <w:pPr>
              <w:jc w:val="right"/>
            </w:pPr>
          </w:p>
        </w:tc>
      </w:tr>
      <w:tr w:rsidR="006B0715" w14:paraId="3E9AB0DF" w14:textId="77777777" w:rsidTr="00575BC7">
        <w:tc>
          <w:tcPr>
            <w:tcW w:w="846" w:type="dxa"/>
          </w:tcPr>
          <w:p w14:paraId="222E1631" w14:textId="77777777" w:rsidR="006B0715" w:rsidRDefault="006B0715" w:rsidP="00575BC7"/>
        </w:tc>
        <w:tc>
          <w:tcPr>
            <w:tcW w:w="5679" w:type="dxa"/>
          </w:tcPr>
          <w:p w14:paraId="5D161E68" w14:textId="77777777" w:rsidR="006B0715" w:rsidRDefault="006B0715" w:rsidP="00575BC7">
            <w:pPr>
              <w:jc w:val="right"/>
            </w:pPr>
            <w:r>
              <w:t>SUMA:</w:t>
            </w:r>
          </w:p>
        </w:tc>
        <w:tc>
          <w:tcPr>
            <w:tcW w:w="1205" w:type="dxa"/>
          </w:tcPr>
          <w:p w14:paraId="349955FF" w14:textId="77777777" w:rsidR="006B0715" w:rsidRDefault="006B0715" w:rsidP="00575BC7">
            <w:pPr>
              <w:jc w:val="right"/>
            </w:pPr>
          </w:p>
        </w:tc>
        <w:tc>
          <w:tcPr>
            <w:tcW w:w="508" w:type="dxa"/>
          </w:tcPr>
          <w:p w14:paraId="7984E5C9" w14:textId="77777777" w:rsidR="006B0715" w:rsidRDefault="006B0715" w:rsidP="00575BC7">
            <w:pPr>
              <w:jc w:val="center"/>
            </w:pPr>
          </w:p>
        </w:tc>
        <w:tc>
          <w:tcPr>
            <w:tcW w:w="1396" w:type="dxa"/>
          </w:tcPr>
          <w:p w14:paraId="7A703B2A" w14:textId="737FA801" w:rsidR="006B0715" w:rsidRDefault="006B0715" w:rsidP="00575BC7">
            <w:pPr>
              <w:jc w:val="right"/>
            </w:pPr>
          </w:p>
        </w:tc>
      </w:tr>
    </w:tbl>
    <w:p w14:paraId="4F80232B" w14:textId="77777777" w:rsidR="006B0715" w:rsidRDefault="006B0715" w:rsidP="006B0715"/>
    <w:p w14:paraId="161882CF" w14:textId="77777777" w:rsidR="00E47729" w:rsidRDefault="00E47729" w:rsidP="00E47729"/>
    <w:p w14:paraId="5924B1DC" w14:textId="77777777" w:rsidR="00ED1A47" w:rsidRDefault="00ED1A47" w:rsidP="00823EA9"/>
    <w:p w14:paraId="6FC82CFF" w14:textId="77777777" w:rsidR="00ED1A47" w:rsidRDefault="00ED1A47" w:rsidP="00A33356">
      <w:pPr>
        <w:pStyle w:val="Naslov1"/>
      </w:pPr>
      <w:r>
        <w:t>REKAPITULACIJA</w:t>
      </w:r>
    </w:p>
    <w:tbl>
      <w:tblPr>
        <w:tblStyle w:val="Reetkatablice"/>
        <w:tblW w:w="9634" w:type="dxa"/>
        <w:tblLook w:val="04A0" w:firstRow="1" w:lastRow="0" w:firstColumn="1" w:lastColumn="0" w:noHBand="0" w:noVBand="1"/>
      </w:tblPr>
      <w:tblGrid>
        <w:gridCol w:w="556"/>
        <w:gridCol w:w="5871"/>
        <w:gridCol w:w="1200"/>
        <w:gridCol w:w="10"/>
        <w:gridCol w:w="628"/>
        <w:gridCol w:w="1369"/>
      </w:tblGrid>
      <w:tr w:rsidR="00ED1A47" w14:paraId="59A4D0BA" w14:textId="77777777" w:rsidTr="0044775A">
        <w:tc>
          <w:tcPr>
            <w:tcW w:w="556" w:type="dxa"/>
            <w:shd w:val="clear" w:color="auto" w:fill="DEEAF6" w:themeFill="accent1" w:themeFillTint="33"/>
          </w:tcPr>
          <w:p w14:paraId="6D7317F0" w14:textId="77777777" w:rsidR="00ED1A47" w:rsidRDefault="00ED1A47" w:rsidP="007F7BC2">
            <w:pPr>
              <w:spacing w:before="40" w:after="40"/>
            </w:pPr>
            <w:r>
              <w:t>Br.</w:t>
            </w:r>
          </w:p>
        </w:tc>
        <w:tc>
          <w:tcPr>
            <w:tcW w:w="5871" w:type="dxa"/>
            <w:shd w:val="clear" w:color="auto" w:fill="DEEAF6" w:themeFill="accent1" w:themeFillTint="33"/>
          </w:tcPr>
          <w:p w14:paraId="736A4234" w14:textId="77777777" w:rsidR="00ED1A47" w:rsidRDefault="00ED1A47" w:rsidP="007F7BC2">
            <w:pPr>
              <w:spacing w:before="40" w:after="40"/>
            </w:pPr>
            <w:r>
              <w:t>OPIOS</w:t>
            </w:r>
          </w:p>
        </w:tc>
        <w:tc>
          <w:tcPr>
            <w:tcW w:w="1200" w:type="dxa"/>
            <w:shd w:val="clear" w:color="auto" w:fill="DEEAF6" w:themeFill="accent1" w:themeFillTint="33"/>
          </w:tcPr>
          <w:p w14:paraId="4E7AB402" w14:textId="77777777" w:rsidR="00ED1A47" w:rsidRDefault="00ED1A47" w:rsidP="007F7BC2">
            <w:pPr>
              <w:spacing w:before="40" w:after="40"/>
              <w:jc w:val="right"/>
            </w:pPr>
            <w:r>
              <w:t>Cijena</w:t>
            </w:r>
          </w:p>
        </w:tc>
        <w:tc>
          <w:tcPr>
            <w:tcW w:w="638" w:type="dxa"/>
            <w:gridSpan w:val="2"/>
            <w:shd w:val="clear" w:color="auto" w:fill="DEEAF6" w:themeFill="accent1" w:themeFillTint="33"/>
          </w:tcPr>
          <w:p w14:paraId="545898F3" w14:textId="77777777" w:rsidR="00ED1A47" w:rsidRDefault="00ED1A47" w:rsidP="007F7BC2">
            <w:pPr>
              <w:spacing w:before="40" w:after="40"/>
              <w:jc w:val="center"/>
            </w:pPr>
            <w:r>
              <w:t>Kol</w:t>
            </w:r>
          </w:p>
        </w:tc>
        <w:tc>
          <w:tcPr>
            <w:tcW w:w="1369" w:type="dxa"/>
            <w:shd w:val="clear" w:color="auto" w:fill="DEEAF6" w:themeFill="accent1" w:themeFillTint="33"/>
          </w:tcPr>
          <w:p w14:paraId="65F09584" w14:textId="77777777" w:rsidR="00ED1A47" w:rsidRDefault="00ED1A47" w:rsidP="007F7BC2">
            <w:pPr>
              <w:spacing w:before="40" w:after="40"/>
              <w:jc w:val="right"/>
            </w:pPr>
            <w:r>
              <w:t>Ukupno</w:t>
            </w:r>
          </w:p>
        </w:tc>
      </w:tr>
      <w:tr w:rsidR="0044775A" w14:paraId="190527A2" w14:textId="77777777" w:rsidTr="0044775A">
        <w:tc>
          <w:tcPr>
            <w:tcW w:w="556" w:type="dxa"/>
          </w:tcPr>
          <w:p w14:paraId="2FF62E64" w14:textId="04EA519C" w:rsidR="0044775A" w:rsidRDefault="0044775A" w:rsidP="002962FB">
            <w:pPr>
              <w:spacing w:beforeLines="40" w:before="96" w:afterLines="40" w:after="96"/>
            </w:pPr>
            <w:r>
              <w:t>1</w:t>
            </w:r>
          </w:p>
        </w:tc>
        <w:tc>
          <w:tcPr>
            <w:tcW w:w="5871" w:type="dxa"/>
          </w:tcPr>
          <w:p w14:paraId="125E8D08" w14:textId="77777777" w:rsidR="0044775A" w:rsidRPr="00817C19" w:rsidRDefault="0044775A" w:rsidP="002962FB">
            <w:pPr>
              <w:spacing w:beforeLines="40" w:before="96" w:afterLines="40" w:after="96"/>
              <w:rPr>
                <w:b/>
              </w:rPr>
            </w:pPr>
            <w:r>
              <w:rPr>
                <w:b/>
              </w:rPr>
              <w:t>MULTIMEDIJALNI VODIČ</w:t>
            </w:r>
          </w:p>
        </w:tc>
        <w:tc>
          <w:tcPr>
            <w:tcW w:w="1210" w:type="dxa"/>
            <w:gridSpan w:val="2"/>
          </w:tcPr>
          <w:p w14:paraId="50552DCE" w14:textId="77777777" w:rsidR="0044775A" w:rsidRDefault="0044775A" w:rsidP="002962FB">
            <w:pPr>
              <w:spacing w:beforeLines="40" w:before="96" w:afterLines="40" w:after="96"/>
              <w:jc w:val="right"/>
            </w:pPr>
          </w:p>
        </w:tc>
        <w:tc>
          <w:tcPr>
            <w:tcW w:w="628" w:type="dxa"/>
          </w:tcPr>
          <w:p w14:paraId="6ECB1B60" w14:textId="77777777" w:rsidR="0044775A" w:rsidRDefault="0044775A" w:rsidP="002962FB">
            <w:pPr>
              <w:spacing w:beforeLines="40" w:before="96" w:afterLines="40" w:after="96"/>
              <w:jc w:val="center"/>
            </w:pPr>
          </w:p>
        </w:tc>
        <w:tc>
          <w:tcPr>
            <w:tcW w:w="1369" w:type="dxa"/>
          </w:tcPr>
          <w:p w14:paraId="00E62AD0" w14:textId="035D1252" w:rsidR="0044775A" w:rsidRDefault="0044775A" w:rsidP="002962FB">
            <w:pPr>
              <w:spacing w:beforeLines="40" w:before="96" w:afterLines="40" w:after="96"/>
              <w:jc w:val="right"/>
            </w:pPr>
          </w:p>
        </w:tc>
      </w:tr>
      <w:tr w:rsidR="005F0C69" w14:paraId="71CF4CB0" w14:textId="77777777" w:rsidTr="0044775A">
        <w:tc>
          <w:tcPr>
            <w:tcW w:w="556" w:type="dxa"/>
          </w:tcPr>
          <w:p w14:paraId="7E7470C0" w14:textId="77777777" w:rsidR="005F0C69" w:rsidRDefault="005F0C69" w:rsidP="005F0C69">
            <w:pPr>
              <w:spacing w:beforeLines="40" w:before="96" w:afterLines="40" w:after="96"/>
            </w:pPr>
            <w:r>
              <w:t>2.</w:t>
            </w:r>
          </w:p>
        </w:tc>
        <w:tc>
          <w:tcPr>
            <w:tcW w:w="5871" w:type="dxa"/>
          </w:tcPr>
          <w:p w14:paraId="5416847D" w14:textId="769EC5C2" w:rsidR="005F0C69" w:rsidRPr="00817C19" w:rsidRDefault="009E2651" w:rsidP="005F0C69">
            <w:pPr>
              <w:spacing w:beforeLines="40" w:before="96" w:afterLines="40" w:after="96"/>
              <w:rPr>
                <w:b/>
              </w:rPr>
            </w:pPr>
            <w:r>
              <w:rPr>
                <w:b/>
              </w:rPr>
              <w:t xml:space="preserve">2b - </w:t>
            </w:r>
            <w:r w:rsidR="005F0C69" w:rsidRPr="00817C19">
              <w:rPr>
                <w:b/>
              </w:rPr>
              <w:t>3D MAPPING NA BAČVASTI SVOD SOKOLARSKE DVORANE</w:t>
            </w:r>
          </w:p>
        </w:tc>
        <w:tc>
          <w:tcPr>
            <w:tcW w:w="1210" w:type="dxa"/>
            <w:gridSpan w:val="2"/>
          </w:tcPr>
          <w:p w14:paraId="7EE58A4B" w14:textId="77777777" w:rsidR="005F0C69" w:rsidRDefault="005F0C69" w:rsidP="005F0C69">
            <w:pPr>
              <w:spacing w:beforeLines="40" w:before="96" w:afterLines="40" w:after="96"/>
              <w:jc w:val="right"/>
            </w:pPr>
          </w:p>
        </w:tc>
        <w:tc>
          <w:tcPr>
            <w:tcW w:w="628" w:type="dxa"/>
          </w:tcPr>
          <w:p w14:paraId="46F76C1C" w14:textId="77777777" w:rsidR="005F0C69" w:rsidRDefault="005F0C69" w:rsidP="005F0C69">
            <w:pPr>
              <w:spacing w:beforeLines="40" w:before="96" w:afterLines="40" w:after="96"/>
              <w:jc w:val="center"/>
            </w:pPr>
          </w:p>
        </w:tc>
        <w:tc>
          <w:tcPr>
            <w:tcW w:w="1369" w:type="dxa"/>
          </w:tcPr>
          <w:p w14:paraId="1CFB5A98" w14:textId="24949341" w:rsidR="005F0C69" w:rsidRDefault="005F0C69" w:rsidP="005F0C69">
            <w:pPr>
              <w:spacing w:beforeLines="40" w:before="96" w:afterLines="40" w:after="96"/>
              <w:jc w:val="right"/>
            </w:pPr>
          </w:p>
        </w:tc>
      </w:tr>
      <w:tr w:rsidR="006B0715" w14:paraId="5178737E" w14:textId="77777777" w:rsidTr="00575BC7">
        <w:trPr>
          <w:trHeight w:val="501"/>
        </w:trPr>
        <w:tc>
          <w:tcPr>
            <w:tcW w:w="556" w:type="dxa"/>
          </w:tcPr>
          <w:p w14:paraId="3B0CBAF1" w14:textId="77777777" w:rsidR="006B0715" w:rsidRDefault="006B0715" w:rsidP="00575BC7">
            <w:pPr>
              <w:spacing w:beforeLines="40" w:before="96" w:afterLines="40" w:after="96"/>
            </w:pPr>
            <w:r>
              <w:t>3.</w:t>
            </w:r>
          </w:p>
        </w:tc>
        <w:tc>
          <w:tcPr>
            <w:tcW w:w="5871" w:type="dxa"/>
          </w:tcPr>
          <w:p w14:paraId="726C74EE" w14:textId="77777777" w:rsidR="006B0715" w:rsidRPr="00817C19" w:rsidRDefault="006B0715" w:rsidP="00575BC7">
            <w:pPr>
              <w:spacing w:beforeLines="40" w:before="96" w:afterLines="40" w:after="96"/>
              <w:rPr>
                <w:b/>
              </w:rPr>
            </w:pPr>
            <w:r>
              <w:rPr>
                <w:b/>
              </w:rPr>
              <w:t>INTERAKTIVNI INFO KIOSK U GALERIJI</w:t>
            </w:r>
          </w:p>
        </w:tc>
        <w:tc>
          <w:tcPr>
            <w:tcW w:w="1210" w:type="dxa"/>
            <w:gridSpan w:val="2"/>
          </w:tcPr>
          <w:p w14:paraId="45CED64E" w14:textId="77777777" w:rsidR="006B0715" w:rsidRDefault="006B0715" w:rsidP="00575BC7">
            <w:pPr>
              <w:spacing w:beforeLines="40" w:before="96" w:afterLines="40" w:after="96"/>
              <w:jc w:val="right"/>
            </w:pPr>
          </w:p>
        </w:tc>
        <w:tc>
          <w:tcPr>
            <w:tcW w:w="628" w:type="dxa"/>
          </w:tcPr>
          <w:p w14:paraId="2B005451" w14:textId="77777777" w:rsidR="006B0715" w:rsidRDefault="006B0715" w:rsidP="00575BC7">
            <w:pPr>
              <w:spacing w:beforeLines="40" w:before="96" w:afterLines="40" w:after="96"/>
              <w:jc w:val="center"/>
            </w:pPr>
          </w:p>
        </w:tc>
        <w:tc>
          <w:tcPr>
            <w:tcW w:w="1369" w:type="dxa"/>
          </w:tcPr>
          <w:p w14:paraId="46AF6312" w14:textId="72E1F8AE" w:rsidR="006B0715" w:rsidRDefault="006B0715" w:rsidP="00575BC7">
            <w:pPr>
              <w:spacing w:beforeLines="40" w:before="96" w:afterLines="40" w:after="96"/>
              <w:jc w:val="right"/>
            </w:pPr>
          </w:p>
        </w:tc>
      </w:tr>
      <w:tr w:rsidR="006B0715" w14:paraId="2B8C8BFA" w14:textId="77777777" w:rsidTr="00575BC7">
        <w:trPr>
          <w:trHeight w:val="501"/>
        </w:trPr>
        <w:tc>
          <w:tcPr>
            <w:tcW w:w="556" w:type="dxa"/>
          </w:tcPr>
          <w:p w14:paraId="14F38D55" w14:textId="1879EF4B" w:rsidR="006B0715" w:rsidRDefault="006B0715" w:rsidP="00575BC7">
            <w:pPr>
              <w:spacing w:beforeLines="40" w:before="96" w:afterLines="40" w:after="96"/>
            </w:pPr>
            <w:r>
              <w:t>4.</w:t>
            </w:r>
          </w:p>
        </w:tc>
        <w:tc>
          <w:tcPr>
            <w:tcW w:w="5871" w:type="dxa"/>
          </w:tcPr>
          <w:p w14:paraId="5E81A036" w14:textId="0936B12E" w:rsidR="006B0715" w:rsidRPr="00817C19" w:rsidRDefault="006B0715" w:rsidP="00575BC7">
            <w:pPr>
              <w:spacing w:beforeLines="40" w:before="96" w:afterLines="40" w:after="96"/>
              <w:rPr>
                <w:b/>
              </w:rPr>
            </w:pPr>
            <w:r>
              <w:rPr>
                <w:b/>
              </w:rPr>
              <w:t>ODRŽAVANJE</w:t>
            </w:r>
          </w:p>
        </w:tc>
        <w:tc>
          <w:tcPr>
            <w:tcW w:w="1210" w:type="dxa"/>
            <w:gridSpan w:val="2"/>
          </w:tcPr>
          <w:p w14:paraId="2DEC2982" w14:textId="77777777" w:rsidR="006B0715" w:rsidRDefault="006B0715" w:rsidP="00575BC7">
            <w:pPr>
              <w:spacing w:beforeLines="40" w:before="96" w:afterLines="40" w:after="96"/>
              <w:jc w:val="right"/>
            </w:pPr>
          </w:p>
        </w:tc>
        <w:tc>
          <w:tcPr>
            <w:tcW w:w="628" w:type="dxa"/>
          </w:tcPr>
          <w:p w14:paraId="58013DA9" w14:textId="77777777" w:rsidR="006B0715" w:rsidRDefault="006B0715" w:rsidP="00575BC7">
            <w:pPr>
              <w:spacing w:beforeLines="40" w:before="96" w:afterLines="40" w:after="96"/>
              <w:jc w:val="center"/>
            </w:pPr>
          </w:p>
        </w:tc>
        <w:tc>
          <w:tcPr>
            <w:tcW w:w="1369" w:type="dxa"/>
          </w:tcPr>
          <w:p w14:paraId="42A769A4" w14:textId="620E23C5" w:rsidR="006B0715" w:rsidRDefault="006B0715" w:rsidP="00575BC7">
            <w:pPr>
              <w:spacing w:beforeLines="40" w:before="96" w:afterLines="40" w:after="96"/>
              <w:jc w:val="right"/>
            </w:pPr>
          </w:p>
        </w:tc>
      </w:tr>
      <w:tr w:rsidR="005F0C69" w14:paraId="380413AA" w14:textId="77777777" w:rsidTr="0044775A">
        <w:trPr>
          <w:trHeight w:val="501"/>
        </w:trPr>
        <w:tc>
          <w:tcPr>
            <w:tcW w:w="556" w:type="dxa"/>
          </w:tcPr>
          <w:p w14:paraId="7545828A" w14:textId="0DD88B53" w:rsidR="005F0C69" w:rsidRDefault="006B0715" w:rsidP="005F0C69">
            <w:pPr>
              <w:spacing w:beforeLines="40" w:before="96" w:afterLines="40" w:after="96"/>
            </w:pPr>
            <w:r>
              <w:t>5</w:t>
            </w:r>
            <w:r w:rsidR="005F0C69">
              <w:t>.</w:t>
            </w:r>
          </w:p>
        </w:tc>
        <w:tc>
          <w:tcPr>
            <w:tcW w:w="5871" w:type="dxa"/>
          </w:tcPr>
          <w:p w14:paraId="06ADE86A" w14:textId="4AAD1AD6" w:rsidR="005F0C69" w:rsidRPr="00817C19" w:rsidRDefault="006B0715" w:rsidP="005F0C69">
            <w:pPr>
              <w:spacing w:beforeLines="40" w:before="96" w:afterLines="40" w:after="96"/>
              <w:rPr>
                <w:b/>
              </w:rPr>
            </w:pPr>
            <w:r>
              <w:rPr>
                <w:b/>
              </w:rPr>
              <w:t>EDIKACIJA</w:t>
            </w:r>
          </w:p>
        </w:tc>
        <w:tc>
          <w:tcPr>
            <w:tcW w:w="1210" w:type="dxa"/>
            <w:gridSpan w:val="2"/>
          </w:tcPr>
          <w:p w14:paraId="58B9EA92" w14:textId="77777777" w:rsidR="005F0C69" w:rsidRDefault="005F0C69" w:rsidP="005F0C69">
            <w:pPr>
              <w:spacing w:beforeLines="40" w:before="96" w:afterLines="40" w:after="96"/>
              <w:jc w:val="right"/>
            </w:pPr>
          </w:p>
        </w:tc>
        <w:tc>
          <w:tcPr>
            <w:tcW w:w="628" w:type="dxa"/>
          </w:tcPr>
          <w:p w14:paraId="6F68C87D" w14:textId="77777777" w:rsidR="005F0C69" w:rsidRDefault="005F0C69" w:rsidP="005F0C69">
            <w:pPr>
              <w:spacing w:beforeLines="40" w:before="96" w:afterLines="40" w:after="96"/>
              <w:jc w:val="center"/>
            </w:pPr>
          </w:p>
        </w:tc>
        <w:tc>
          <w:tcPr>
            <w:tcW w:w="1369" w:type="dxa"/>
          </w:tcPr>
          <w:p w14:paraId="21E0615E" w14:textId="537F2072" w:rsidR="005F0C69" w:rsidRDefault="005F0C69" w:rsidP="005F0C69">
            <w:pPr>
              <w:spacing w:beforeLines="40" w:before="96" w:afterLines="40" w:after="96"/>
              <w:jc w:val="right"/>
            </w:pPr>
          </w:p>
        </w:tc>
      </w:tr>
      <w:tr w:rsidR="005F0C69" w14:paraId="02D448C0" w14:textId="77777777" w:rsidTr="0044775A">
        <w:tc>
          <w:tcPr>
            <w:tcW w:w="556" w:type="dxa"/>
          </w:tcPr>
          <w:p w14:paraId="0F73234C" w14:textId="77777777" w:rsidR="005F0C69" w:rsidRDefault="005F0C69" w:rsidP="005F0C69"/>
        </w:tc>
        <w:tc>
          <w:tcPr>
            <w:tcW w:w="5871" w:type="dxa"/>
          </w:tcPr>
          <w:p w14:paraId="4F1DD979" w14:textId="77777777" w:rsidR="005F0C69" w:rsidRDefault="005F0C69" w:rsidP="005F0C69">
            <w:pPr>
              <w:jc w:val="right"/>
            </w:pPr>
            <w:r>
              <w:t>UKUPNO:</w:t>
            </w:r>
          </w:p>
        </w:tc>
        <w:tc>
          <w:tcPr>
            <w:tcW w:w="1200" w:type="dxa"/>
          </w:tcPr>
          <w:p w14:paraId="472CE002" w14:textId="77777777" w:rsidR="005F0C69" w:rsidRDefault="005F0C69" w:rsidP="005F0C69">
            <w:pPr>
              <w:jc w:val="right"/>
            </w:pPr>
          </w:p>
        </w:tc>
        <w:tc>
          <w:tcPr>
            <w:tcW w:w="638" w:type="dxa"/>
            <w:gridSpan w:val="2"/>
          </w:tcPr>
          <w:p w14:paraId="1F9A7988" w14:textId="77777777" w:rsidR="005F0C69" w:rsidRDefault="005F0C69" w:rsidP="005F0C69">
            <w:pPr>
              <w:jc w:val="center"/>
            </w:pPr>
          </w:p>
        </w:tc>
        <w:tc>
          <w:tcPr>
            <w:tcW w:w="1369" w:type="dxa"/>
          </w:tcPr>
          <w:p w14:paraId="043510DB" w14:textId="4F0C941F" w:rsidR="005F0C69" w:rsidRDefault="005F0C69" w:rsidP="005F0C69">
            <w:pPr>
              <w:jc w:val="right"/>
            </w:pPr>
          </w:p>
        </w:tc>
      </w:tr>
      <w:tr w:rsidR="005F0C69" w14:paraId="6C8CBB0A" w14:textId="77777777" w:rsidTr="0044775A">
        <w:tc>
          <w:tcPr>
            <w:tcW w:w="556" w:type="dxa"/>
          </w:tcPr>
          <w:p w14:paraId="24F7A127" w14:textId="77777777" w:rsidR="005F0C69" w:rsidRDefault="005F0C69" w:rsidP="005F0C69"/>
        </w:tc>
        <w:tc>
          <w:tcPr>
            <w:tcW w:w="5871" w:type="dxa"/>
          </w:tcPr>
          <w:p w14:paraId="4AEE1FE0" w14:textId="77777777" w:rsidR="005F0C69" w:rsidRDefault="005F0C69" w:rsidP="005F0C69">
            <w:pPr>
              <w:jc w:val="right"/>
            </w:pPr>
            <w:r>
              <w:t>PDV 25%:</w:t>
            </w:r>
          </w:p>
        </w:tc>
        <w:tc>
          <w:tcPr>
            <w:tcW w:w="1200" w:type="dxa"/>
          </w:tcPr>
          <w:p w14:paraId="2C49A287" w14:textId="77777777" w:rsidR="005F0C69" w:rsidRDefault="005F0C69" w:rsidP="005F0C69">
            <w:pPr>
              <w:jc w:val="right"/>
            </w:pPr>
          </w:p>
        </w:tc>
        <w:tc>
          <w:tcPr>
            <w:tcW w:w="638" w:type="dxa"/>
            <w:gridSpan w:val="2"/>
          </w:tcPr>
          <w:p w14:paraId="1FECD9D4" w14:textId="77777777" w:rsidR="005F0C69" w:rsidRDefault="005F0C69" w:rsidP="005F0C69">
            <w:pPr>
              <w:jc w:val="center"/>
            </w:pPr>
          </w:p>
        </w:tc>
        <w:tc>
          <w:tcPr>
            <w:tcW w:w="1369" w:type="dxa"/>
          </w:tcPr>
          <w:p w14:paraId="5C6D6A1D" w14:textId="309B59E1" w:rsidR="005F0C69" w:rsidRDefault="005F0C69" w:rsidP="005F0C69">
            <w:pPr>
              <w:jc w:val="right"/>
            </w:pPr>
          </w:p>
        </w:tc>
      </w:tr>
      <w:tr w:rsidR="005F0C69" w14:paraId="22229AF1" w14:textId="77777777" w:rsidTr="0044775A">
        <w:tc>
          <w:tcPr>
            <w:tcW w:w="556" w:type="dxa"/>
          </w:tcPr>
          <w:p w14:paraId="6DF06D09" w14:textId="77777777" w:rsidR="005F0C69" w:rsidRDefault="005F0C69" w:rsidP="005F0C69"/>
        </w:tc>
        <w:tc>
          <w:tcPr>
            <w:tcW w:w="5871" w:type="dxa"/>
          </w:tcPr>
          <w:p w14:paraId="3B93DC98" w14:textId="77777777" w:rsidR="005F0C69" w:rsidRDefault="005F0C69" w:rsidP="005F0C69">
            <w:pPr>
              <w:jc w:val="right"/>
            </w:pPr>
            <w:r>
              <w:t>SUMA:</w:t>
            </w:r>
          </w:p>
        </w:tc>
        <w:tc>
          <w:tcPr>
            <w:tcW w:w="1200" w:type="dxa"/>
          </w:tcPr>
          <w:p w14:paraId="32828378" w14:textId="77777777" w:rsidR="005F0C69" w:rsidRDefault="005F0C69" w:rsidP="005F0C69">
            <w:pPr>
              <w:jc w:val="right"/>
            </w:pPr>
          </w:p>
        </w:tc>
        <w:tc>
          <w:tcPr>
            <w:tcW w:w="638" w:type="dxa"/>
            <w:gridSpan w:val="2"/>
          </w:tcPr>
          <w:p w14:paraId="53FA5AAD" w14:textId="77777777" w:rsidR="005F0C69" w:rsidRDefault="005F0C69" w:rsidP="005F0C69">
            <w:pPr>
              <w:jc w:val="center"/>
            </w:pPr>
          </w:p>
        </w:tc>
        <w:tc>
          <w:tcPr>
            <w:tcW w:w="1369" w:type="dxa"/>
          </w:tcPr>
          <w:p w14:paraId="46756EA5" w14:textId="52D3E6CD" w:rsidR="005F0C69" w:rsidRDefault="005F0C69" w:rsidP="005F0C69">
            <w:pPr>
              <w:jc w:val="right"/>
            </w:pPr>
          </w:p>
        </w:tc>
      </w:tr>
    </w:tbl>
    <w:p w14:paraId="249ED1B7" w14:textId="77777777" w:rsidR="00ED1A47" w:rsidRDefault="00ED1A47" w:rsidP="00ED1A47"/>
    <w:p w14:paraId="7BE01BDD" w14:textId="77777777" w:rsidR="00ED1A47" w:rsidRDefault="00ED1A47" w:rsidP="00823EA9"/>
    <w:sectPr w:rsidR="00ED1A47" w:rsidSect="007642E2">
      <w:headerReference w:type="default" r:id="rId12"/>
      <w:footerReference w:type="default" r:id="rId13"/>
      <w:footerReference w:type="first" r:id="rId14"/>
      <w:pgSz w:w="11906" w:h="16838" w:code="9"/>
      <w:pgMar w:top="1355" w:right="1134" w:bottom="1418"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4FF49" w14:textId="77777777" w:rsidR="00F93B9E" w:rsidRDefault="00F93B9E" w:rsidP="00A03DD2">
      <w:r>
        <w:separator/>
      </w:r>
    </w:p>
    <w:p w14:paraId="64325E2E" w14:textId="77777777" w:rsidR="00F93B9E" w:rsidRDefault="00F93B9E" w:rsidP="00A03DD2"/>
  </w:endnote>
  <w:endnote w:type="continuationSeparator" w:id="0">
    <w:p w14:paraId="61A98AE3" w14:textId="77777777" w:rsidR="00F93B9E" w:rsidRDefault="00F93B9E" w:rsidP="00A03DD2">
      <w:r>
        <w:continuationSeparator/>
      </w:r>
    </w:p>
    <w:p w14:paraId="40420600" w14:textId="77777777" w:rsidR="00F93B9E" w:rsidRDefault="00F93B9E" w:rsidP="00A03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emilight">
    <w:panose1 w:val="020B0402040204020203"/>
    <w:charset w:val="EE"/>
    <w:family w:val="swiss"/>
    <w:pitch w:val="variable"/>
    <w:sig w:usb0="E4002EFF" w:usb1="C000E47F" w:usb2="00000009" w:usb3="00000000" w:csb0="000001FF" w:csb1="00000000"/>
  </w:font>
  <w:font w:name="Segoe UI Light">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55B3" w14:textId="2B9CE1AE" w:rsidR="00A03DD2" w:rsidRPr="00F00768" w:rsidRDefault="00A03DD2" w:rsidP="00111E53">
    <w:pPr>
      <w:spacing w:before="240"/>
      <w:jc w:val="right"/>
      <w:rPr>
        <w:sz w:val="18"/>
      </w:rPr>
    </w:pPr>
    <w:r w:rsidRPr="00F00768">
      <w:rPr>
        <w:sz w:val="18"/>
      </w:rPr>
      <w:fldChar w:fldCharType="begin"/>
    </w:r>
    <w:r w:rsidRPr="00F00768">
      <w:rPr>
        <w:sz w:val="18"/>
      </w:rPr>
      <w:instrText xml:space="preserve"> PAGE  \* Arabic  \* MERGEFORMAT </w:instrText>
    </w:r>
    <w:r w:rsidRPr="00F00768">
      <w:rPr>
        <w:sz w:val="18"/>
      </w:rPr>
      <w:fldChar w:fldCharType="separate"/>
    </w:r>
    <w:r w:rsidRPr="00F00768">
      <w:rPr>
        <w:noProof/>
        <w:sz w:val="18"/>
      </w:rPr>
      <w:t>2</w:t>
    </w:r>
    <w:r w:rsidRPr="00F00768">
      <w:rPr>
        <w:sz w:val="18"/>
      </w:rPr>
      <w:fldChar w:fldCharType="end"/>
    </w:r>
    <w:r w:rsidRPr="00F00768">
      <w:rPr>
        <w:sz w:val="18"/>
      </w:rPr>
      <w:t>/</w:t>
    </w:r>
    <w:r w:rsidRPr="00F00768">
      <w:rPr>
        <w:sz w:val="18"/>
      </w:rPr>
      <w:fldChar w:fldCharType="begin"/>
    </w:r>
    <w:r w:rsidRPr="00F00768">
      <w:rPr>
        <w:sz w:val="18"/>
      </w:rPr>
      <w:instrText xml:space="preserve"> NUMPAGES  \* Arabic  \* MERGEFORMAT </w:instrText>
    </w:r>
    <w:r w:rsidRPr="00F00768">
      <w:rPr>
        <w:sz w:val="18"/>
      </w:rPr>
      <w:fldChar w:fldCharType="separate"/>
    </w:r>
    <w:r w:rsidRPr="00F00768">
      <w:rPr>
        <w:noProof/>
        <w:sz w:val="18"/>
      </w:rPr>
      <w:t>2</w:t>
    </w:r>
    <w:r w:rsidRPr="00F00768">
      <w:rPr>
        <w:noProof/>
        <w:sz w:val="18"/>
      </w:rPr>
      <w:fldChar w:fldCharType="end"/>
    </w:r>
  </w:p>
  <w:p w14:paraId="27AD8CD2" w14:textId="77777777" w:rsidR="00A03DD2" w:rsidRPr="00EE2930" w:rsidRDefault="00A03DD2" w:rsidP="00A03DD2">
    <w:pPr>
      <w:pStyle w:val="Podnoje"/>
    </w:pPr>
  </w:p>
  <w:p w14:paraId="48001121" w14:textId="77777777" w:rsidR="00A03DD2" w:rsidRDefault="00A03DD2" w:rsidP="00A03D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0E19" w14:textId="548B4F7C" w:rsidR="00A03DD2" w:rsidRPr="00F47821" w:rsidRDefault="00A03DD2" w:rsidP="00F47821">
    <w:pPr>
      <w:spacing w:after="120"/>
      <w:jc w:val="right"/>
      <w:rPr>
        <w:sz w:val="18"/>
        <w:szCs w:val="17"/>
        <w:lang w:val="en-US"/>
      </w:rPr>
    </w:pPr>
    <w:r w:rsidRPr="00F47821">
      <w:rPr>
        <w:sz w:val="18"/>
        <w:szCs w:val="17"/>
        <w:lang w:val="en-US"/>
      </w:rPr>
      <w:t xml:space="preserve"> </w:t>
    </w:r>
    <w:r w:rsidRPr="00F47821">
      <w:rPr>
        <w:sz w:val="18"/>
        <w:szCs w:val="17"/>
        <w:lang w:val="en-US"/>
      </w:rPr>
      <w:fldChar w:fldCharType="begin"/>
    </w:r>
    <w:r w:rsidRPr="00F47821">
      <w:rPr>
        <w:sz w:val="18"/>
        <w:szCs w:val="17"/>
        <w:lang w:val="en-US"/>
      </w:rPr>
      <w:instrText xml:space="preserve"> PAGE  \* Arabic  \* MERGEFORMAT </w:instrText>
    </w:r>
    <w:r w:rsidRPr="00F47821">
      <w:rPr>
        <w:sz w:val="18"/>
        <w:szCs w:val="17"/>
        <w:lang w:val="en-US"/>
      </w:rPr>
      <w:fldChar w:fldCharType="separate"/>
    </w:r>
    <w:r w:rsidRPr="00F47821">
      <w:rPr>
        <w:noProof/>
        <w:sz w:val="18"/>
        <w:szCs w:val="17"/>
        <w:lang w:val="en-US"/>
      </w:rPr>
      <w:t>1</w:t>
    </w:r>
    <w:r w:rsidRPr="00F47821">
      <w:rPr>
        <w:sz w:val="18"/>
        <w:szCs w:val="17"/>
        <w:lang w:val="en-US"/>
      </w:rPr>
      <w:fldChar w:fldCharType="end"/>
    </w:r>
    <w:r w:rsidRPr="00F47821">
      <w:rPr>
        <w:sz w:val="18"/>
        <w:szCs w:val="17"/>
        <w:lang w:val="en-US"/>
      </w:rPr>
      <w:t>/</w:t>
    </w:r>
    <w:r w:rsidRPr="00F47821">
      <w:rPr>
        <w:sz w:val="18"/>
        <w:szCs w:val="17"/>
      </w:rPr>
      <w:fldChar w:fldCharType="begin"/>
    </w:r>
    <w:r w:rsidRPr="00F47821">
      <w:rPr>
        <w:sz w:val="18"/>
        <w:szCs w:val="17"/>
      </w:rPr>
      <w:instrText xml:space="preserve"> NUMPAGES  \* Arabic  \* MERGEFORMAT </w:instrText>
    </w:r>
    <w:r w:rsidRPr="00F47821">
      <w:rPr>
        <w:sz w:val="18"/>
        <w:szCs w:val="17"/>
      </w:rPr>
      <w:fldChar w:fldCharType="separate"/>
    </w:r>
    <w:r w:rsidRPr="00F47821">
      <w:rPr>
        <w:noProof/>
        <w:sz w:val="18"/>
        <w:szCs w:val="17"/>
        <w:lang w:val="en-US"/>
      </w:rPr>
      <w:t>1</w:t>
    </w:r>
    <w:r w:rsidRPr="00F47821">
      <w:rPr>
        <w:noProof/>
        <w:sz w:val="18"/>
        <w:szCs w:val="17"/>
        <w:lang w:val="en-US"/>
      </w:rPr>
      <w:fldChar w:fldCharType="end"/>
    </w:r>
  </w:p>
  <w:p w14:paraId="770DABC5" w14:textId="77777777" w:rsidR="00A03DD2" w:rsidRPr="00683EDF" w:rsidRDefault="00A03DD2" w:rsidP="00F47821">
    <w:pPr>
      <w:pStyle w:val="Podnoje"/>
      <w:pBdr>
        <w:top w:val="single" w:sz="4" w:space="1" w:color="auto"/>
      </w:pBdr>
      <w:jc w:val="both"/>
      <w:rPr>
        <w:color w:val="808080" w:themeColor="background1" w:themeShade="80"/>
        <w:sz w:val="17"/>
        <w:szCs w:val="17"/>
      </w:rPr>
    </w:pPr>
    <w:r w:rsidRPr="00683EDF">
      <w:rPr>
        <w:color w:val="808080" w:themeColor="background1" w:themeShade="80"/>
        <w:sz w:val="17"/>
        <w:szCs w:val="17"/>
      </w:rPr>
      <w:t>NOVENA d.o.o. subjekt je upisan kod Trgovačkog suda u Zagrebu na reg. ul. 1-13719. MBS 080333707. Temeljni kapital 31.400, 00 kn, uplaćen u cijelosti. Članovi uprave i ovlaštene osobe za zastupanje: Ervin Šilić, Zvonimir Rakijašić i Artur Šilić /</w:t>
    </w:r>
  </w:p>
  <w:p w14:paraId="6283AAD6" w14:textId="77777777" w:rsidR="00A03DD2" w:rsidRPr="00683EDF" w:rsidRDefault="00A03DD2" w:rsidP="00F47821">
    <w:pPr>
      <w:pStyle w:val="Podnoje"/>
      <w:jc w:val="both"/>
      <w:rPr>
        <w:color w:val="808080" w:themeColor="background1" w:themeShade="80"/>
        <w:sz w:val="17"/>
        <w:szCs w:val="17"/>
        <w:lang w:val="en-US"/>
      </w:rPr>
    </w:pPr>
    <w:r w:rsidRPr="00683EDF">
      <w:rPr>
        <w:color w:val="808080" w:themeColor="background1" w:themeShade="80"/>
        <w:sz w:val="17"/>
        <w:szCs w:val="17"/>
        <w:lang w:val="en-US"/>
      </w:rPr>
      <w:t>NOVENA d.o.o. is registered in the Commercial Court in Zagreb, Croatia, MBS 080333707, registered capital of HRK 31,400.00 and has been paid in full. Board members and the persons authorized to represent are Ervin Šilić, Zvonimir Rakijašić and Artur Šilić.</w:t>
    </w:r>
  </w:p>
  <w:p w14:paraId="703DC0C3" w14:textId="77777777" w:rsidR="00A03DD2" w:rsidRPr="00683EDF" w:rsidRDefault="00A03DD2" w:rsidP="00F47821">
    <w:pPr>
      <w:jc w:val="both"/>
      <w:rPr>
        <w:color w:val="808080" w:themeColor="background1" w:themeShade="80"/>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9095" w14:textId="77777777" w:rsidR="00F93B9E" w:rsidRDefault="00F93B9E" w:rsidP="00A03DD2">
      <w:r>
        <w:separator/>
      </w:r>
    </w:p>
    <w:p w14:paraId="2B2F7C9F" w14:textId="77777777" w:rsidR="00F93B9E" w:rsidRDefault="00F93B9E" w:rsidP="00A03DD2"/>
  </w:footnote>
  <w:footnote w:type="continuationSeparator" w:id="0">
    <w:p w14:paraId="61331A8F" w14:textId="77777777" w:rsidR="00F93B9E" w:rsidRDefault="00F93B9E" w:rsidP="00A03DD2">
      <w:r>
        <w:continuationSeparator/>
      </w:r>
    </w:p>
    <w:p w14:paraId="008ECDCC" w14:textId="77777777" w:rsidR="00F93B9E" w:rsidRDefault="00F93B9E" w:rsidP="00A03D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63E6" w14:textId="10445575" w:rsidR="00A03DD2" w:rsidRPr="0044775A" w:rsidRDefault="00A03DD2" w:rsidP="00F47821">
    <w:pPr>
      <w:pStyle w:val="Podnoje"/>
      <w:pBdr>
        <w:bottom w:val="single" w:sz="4" w:space="1" w:color="auto"/>
      </w:pBdr>
      <w:rPr>
        <w:sz w:val="14"/>
        <w:szCs w:val="14"/>
      </w:rPr>
    </w:pPr>
    <w:r w:rsidRPr="0044775A">
      <w:rPr>
        <w:b/>
        <w:sz w:val="16"/>
      </w:rPr>
      <w:t>NOVENA d.o.o.</w:t>
    </w:r>
    <w:r w:rsidRPr="0044775A">
      <w:rPr>
        <w:sz w:val="16"/>
      </w:rPr>
      <w:t xml:space="preserve"> – </w:t>
    </w:r>
    <w:r w:rsidR="007B5D96" w:rsidRPr="0044775A">
      <w:rPr>
        <w:sz w:val="16"/>
      </w:rPr>
      <w:t>TROŠKOVNIK</w:t>
    </w:r>
    <w:r w:rsidRPr="0044775A">
      <w:rPr>
        <w:sz w:val="16"/>
      </w:rPr>
      <w:br/>
    </w:r>
    <w:r w:rsidRPr="0044775A">
      <w:rPr>
        <w:sz w:val="14"/>
        <w:szCs w:val="14"/>
      </w:rPr>
      <w:t>OGRIZOVIĆEVA 28B, 10000 ZAGREB, HRVATSKA, OIB: 82441405695, tel./fax.: +385 1 364 9595; e-mail: novena@novena.hr</w:t>
    </w:r>
  </w:p>
  <w:p w14:paraId="5D0C59DA" w14:textId="77777777" w:rsidR="00A03DD2" w:rsidRPr="00F47821" w:rsidRDefault="00A03DD2" w:rsidP="00A03DD2">
    <w:pP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5F69"/>
    <w:multiLevelType w:val="hybridMultilevel"/>
    <w:tmpl w:val="001C869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10E470A"/>
    <w:multiLevelType w:val="hybridMultilevel"/>
    <w:tmpl w:val="F78658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20E79FB"/>
    <w:multiLevelType w:val="hybridMultilevel"/>
    <w:tmpl w:val="A712DF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7E62054"/>
    <w:multiLevelType w:val="hybridMultilevel"/>
    <w:tmpl w:val="FB989806"/>
    <w:lvl w:ilvl="0" w:tplc="ADCAC9B6">
      <w:start w:val="1"/>
      <w:numFmt w:val="decimal"/>
      <w:pStyle w:val="Naslov-1pod"/>
      <w:lvlText w:val="%1."/>
      <w:lvlJc w:val="left"/>
      <w:pPr>
        <w:ind w:left="1400" w:hanging="360"/>
      </w:pPr>
      <w:rPr>
        <w:rFonts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4" w15:restartNumberingAfterBreak="0">
    <w:nsid w:val="44D15053"/>
    <w:multiLevelType w:val="hybridMultilevel"/>
    <w:tmpl w:val="A47A79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CA92967"/>
    <w:multiLevelType w:val="hybridMultilevel"/>
    <w:tmpl w:val="1D8AAB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E95708D"/>
    <w:multiLevelType w:val="hybridMultilevel"/>
    <w:tmpl w:val="30DE09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0E7033D"/>
    <w:multiLevelType w:val="hybridMultilevel"/>
    <w:tmpl w:val="F8D007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8F26030"/>
    <w:multiLevelType w:val="hybridMultilevel"/>
    <w:tmpl w:val="85CC47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E044C8B"/>
    <w:multiLevelType w:val="hybridMultilevel"/>
    <w:tmpl w:val="7D34B6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EB03090"/>
    <w:multiLevelType w:val="hybridMultilevel"/>
    <w:tmpl w:val="6B028B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80A5D60"/>
    <w:multiLevelType w:val="hybridMultilevel"/>
    <w:tmpl w:val="01821444"/>
    <w:lvl w:ilvl="0" w:tplc="41A27846">
      <w:numFmt w:val="bullet"/>
      <w:lvlText w:val="·"/>
      <w:lvlJc w:val="left"/>
      <w:pPr>
        <w:ind w:left="720" w:hanging="360"/>
      </w:pPr>
      <w:rPr>
        <w:rFonts w:ascii="Myriad Pro" w:eastAsia="MS Mincho" w:hAnsi="Myriad Pro" w:cs="Times New Roman" w:hint="default"/>
      </w:rPr>
    </w:lvl>
    <w:lvl w:ilvl="1" w:tplc="41A27846">
      <w:numFmt w:val="bullet"/>
      <w:lvlText w:val="·"/>
      <w:lvlJc w:val="left"/>
      <w:pPr>
        <w:ind w:left="1440" w:hanging="360"/>
      </w:pPr>
      <w:rPr>
        <w:rFonts w:ascii="Myriad Pro" w:eastAsia="MS Mincho" w:hAnsi="Myriad Pro"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1"/>
  </w:num>
  <w:num w:numId="4">
    <w:abstractNumId w:val="4"/>
  </w:num>
  <w:num w:numId="5">
    <w:abstractNumId w:val="10"/>
  </w:num>
  <w:num w:numId="6">
    <w:abstractNumId w:val="0"/>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9"/>
  </w:num>
  <w:num w:numId="11">
    <w:abstractNumId w:val="3"/>
  </w:num>
  <w:num w:numId="12">
    <w:abstractNumId w:val="3"/>
    <w:lvlOverride w:ilvl="0">
      <w:startOverride w:val="1"/>
    </w:lvlOverride>
  </w:num>
  <w:num w:numId="13">
    <w:abstractNumId w:val="3"/>
    <w:lvlOverride w:ilvl="0">
      <w:startOverride w:val="1"/>
    </w:lvlOverride>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5C"/>
    <w:rsid w:val="00002B53"/>
    <w:rsid w:val="00005D97"/>
    <w:rsid w:val="00006FB1"/>
    <w:rsid w:val="00011117"/>
    <w:rsid w:val="00014130"/>
    <w:rsid w:val="00014B8C"/>
    <w:rsid w:val="00015A1D"/>
    <w:rsid w:val="000209EA"/>
    <w:rsid w:val="00021B58"/>
    <w:rsid w:val="00023AA0"/>
    <w:rsid w:val="00025092"/>
    <w:rsid w:val="00034F88"/>
    <w:rsid w:val="00036DFD"/>
    <w:rsid w:val="000406EE"/>
    <w:rsid w:val="00047429"/>
    <w:rsid w:val="000633EB"/>
    <w:rsid w:val="000634BB"/>
    <w:rsid w:val="0007651F"/>
    <w:rsid w:val="0008257B"/>
    <w:rsid w:val="0008390F"/>
    <w:rsid w:val="000852D5"/>
    <w:rsid w:val="00087081"/>
    <w:rsid w:val="000903AE"/>
    <w:rsid w:val="00093B58"/>
    <w:rsid w:val="00095C5E"/>
    <w:rsid w:val="000A6E33"/>
    <w:rsid w:val="000B03FD"/>
    <w:rsid w:val="000B186E"/>
    <w:rsid w:val="000B2996"/>
    <w:rsid w:val="000B4663"/>
    <w:rsid w:val="000B68AC"/>
    <w:rsid w:val="000C259B"/>
    <w:rsid w:val="000C34A4"/>
    <w:rsid w:val="000C5404"/>
    <w:rsid w:val="000C7D3A"/>
    <w:rsid w:val="000D5646"/>
    <w:rsid w:val="000E231D"/>
    <w:rsid w:val="000E49DD"/>
    <w:rsid w:val="000F0C3E"/>
    <w:rsid w:val="000F66E4"/>
    <w:rsid w:val="000F70E5"/>
    <w:rsid w:val="00101E28"/>
    <w:rsid w:val="00101E99"/>
    <w:rsid w:val="001023C1"/>
    <w:rsid w:val="00102796"/>
    <w:rsid w:val="00104D09"/>
    <w:rsid w:val="00111E53"/>
    <w:rsid w:val="001210BD"/>
    <w:rsid w:val="001237B1"/>
    <w:rsid w:val="00124695"/>
    <w:rsid w:val="00127391"/>
    <w:rsid w:val="001303CF"/>
    <w:rsid w:val="00130633"/>
    <w:rsid w:val="00133726"/>
    <w:rsid w:val="001338DF"/>
    <w:rsid w:val="001348A1"/>
    <w:rsid w:val="001378E3"/>
    <w:rsid w:val="001555F8"/>
    <w:rsid w:val="00162CE2"/>
    <w:rsid w:val="00172FC0"/>
    <w:rsid w:val="001753F7"/>
    <w:rsid w:val="00186B89"/>
    <w:rsid w:val="00186D5A"/>
    <w:rsid w:val="001A21A1"/>
    <w:rsid w:val="001A2AD9"/>
    <w:rsid w:val="001B2ED0"/>
    <w:rsid w:val="001B4862"/>
    <w:rsid w:val="001B50C8"/>
    <w:rsid w:val="001C7791"/>
    <w:rsid w:val="001D038F"/>
    <w:rsid w:val="001E2EC1"/>
    <w:rsid w:val="001E3783"/>
    <w:rsid w:val="001E52E7"/>
    <w:rsid w:val="001E6BBC"/>
    <w:rsid w:val="001F7DC1"/>
    <w:rsid w:val="00206B90"/>
    <w:rsid w:val="00206E52"/>
    <w:rsid w:val="0020724B"/>
    <w:rsid w:val="00210502"/>
    <w:rsid w:val="00217B7C"/>
    <w:rsid w:val="00224D84"/>
    <w:rsid w:val="00226D40"/>
    <w:rsid w:val="00241EF0"/>
    <w:rsid w:val="002464CA"/>
    <w:rsid w:val="002624F3"/>
    <w:rsid w:val="00264DDF"/>
    <w:rsid w:val="00266D13"/>
    <w:rsid w:val="002768AD"/>
    <w:rsid w:val="00280FC4"/>
    <w:rsid w:val="00283D93"/>
    <w:rsid w:val="002917ED"/>
    <w:rsid w:val="00295E6D"/>
    <w:rsid w:val="002A04C8"/>
    <w:rsid w:val="002A1092"/>
    <w:rsid w:val="002A29BB"/>
    <w:rsid w:val="002C1BAD"/>
    <w:rsid w:val="002D36C8"/>
    <w:rsid w:val="002D7034"/>
    <w:rsid w:val="002D7318"/>
    <w:rsid w:val="002D763F"/>
    <w:rsid w:val="002E27C5"/>
    <w:rsid w:val="002F0AFC"/>
    <w:rsid w:val="002F1EF6"/>
    <w:rsid w:val="002F4855"/>
    <w:rsid w:val="003006C1"/>
    <w:rsid w:val="003203B2"/>
    <w:rsid w:val="0032264A"/>
    <w:rsid w:val="00337D42"/>
    <w:rsid w:val="00341735"/>
    <w:rsid w:val="003429B1"/>
    <w:rsid w:val="00344234"/>
    <w:rsid w:val="00344472"/>
    <w:rsid w:val="00344544"/>
    <w:rsid w:val="003450A6"/>
    <w:rsid w:val="003459AF"/>
    <w:rsid w:val="00345D62"/>
    <w:rsid w:val="00360905"/>
    <w:rsid w:val="00361FDD"/>
    <w:rsid w:val="003718E5"/>
    <w:rsid w:val="00382939"/>
    <w:rsid w:val="00383626"/>
    <w:rsid w:val="00386AB9"/>
    <w:rsid w:val="00393562"/>
    <w:rsid w:val="00396F4E"/>
    <w:rsid w:val="003A16D0"/>
    <w:rsid w:val="003B18C6"/>
    <w:rsid w:val="003B2A63"/>
    <w:rsid w:val="003C5D08"/>
    <w:rsid w:val="003C6FA9"/>
    <w:rsid w:val="003C775C"/>
    <w:rsid w:val="003D0FA0"/>
    <w:rsid w:val="003D46D1"/>
    <w:rsid w:val="003D5648"/>
    <w:rsid w:val="003E1610"/>
    <w:rsid w:val="003E1B0A"/>
    <w:rsid w:val="003E35D8"/>
    <w:rsid w:val="003E7EB5"/>
    <w:rsid w:val="003F0337"/>
    <w:rsid w:val="003F3522"/>
    <w:rsid w:val="003F7194"/>
    <w:rsid w:val="00402766"/>
    <w:rsid w:val="00406105"/>
    <w:rsid w:val="00410330"/>
    <w:rsid w:val="00411186"/>
    <w:rsid w:val="00412908"/>
    <w:rsid w:val="00426037"/>
    <w:rsid w:val="004303E1"/>
    <w:rsid w:val="00434371"/>
    <w:rsid w:val="00434B3C"/>
    <w:rsid w:val="0044775A"/>
    <w:rsid w:val="004500D3"/>
    <w:rsid w:val="00454F7D"/>
    <w:rsid w:val="004602F4"/>
    <w:rsid w:val="00473B87"/>
    <w:rsid w:val="00480A81"/>
    <w:rsid w:val="004861EA"/>
    <w:rsid w:val="004917BA"/>
    <w:rsid w:val="004930F7"/>
    <w:rsid w:val="00493A1A"/>
    <w:rsid w:val="00495473"/>
    <w:rsid w:val="004A20E8"/>
    <w:rsid w:val="004A55A1"/>
    <w:rsid w:val="004B1952"/>
    <w:rsid w:val="004B56DF"/>
    <w:rsid w:val="004C538D"/>
    <w:rsid w:val="004C77A3"/>
    <w:rsid w:val="004D60B9"/>
    <w:rsid w:val="004F0B41"/>
    <w:rsid w:val="00501D0C"/>
    <w:rsid w:val="00515FC2"/>
    <w:rsid w:val="00523841"/>
    <w:rsid w:val="005271BA"/>
    <w:rsid w:val="0053202E"/>
    <w:rsid w:val="00537760"/>
    <w:rsid w:val="00547A3C"/>
    <w:rsid w:val="0055273B"/>
    <w:rsid w:val="0055543D"/>
    <w:rsid w:val="0056121F"/>
    <w:rsid w:val="0056693F"/>
    <w:rsid w:val="00573519"/>
    <w:rsid w:val="00573BF9"/>
    <w:rsid w:val="00575D9F"/>
    <w:rsid w:val="00582E92"/>
    <w:rsid w:val="005838F0"/>
    <w:rsid w:val="00584304"/>
    <w:rsid w:val="00584EC7"/>
    <w:rsid w:val="005856B9"/>
    <w:rsid w:val="005A2A9F"/>
    <w:rsid w:val="005A2D45"/>
    <w:rsid w:val="005A5DEA"/>
    <w:rsid w:val="005B51E6"/>
    <w:rsid w:val="005B7CC7"/>
    <w:rsid w:val="005C246F"/>
    <w:rsid w:val="005D285A"/>
    <w:rsid w:val="005D341F"/>
    <w:rsid w:val="005E693D"/>
    <w:rsid w:val="005F0C69"/>
    <w:rsid w:val="005F1063"/>
    <w:rsid w:val="005F600B"/>
    <w:rsid w:val="006068D5"/>
    <w:rsid w:val="00607339"/>
    <w:rsid w:val="00614CD3"/>
    <w:rsid w:val="00616865"/>
    <w:rsid w:val="0061695E"/>
    <w:rsid w:val="006227AE"/>
    <w:rsid w:val="00625131"/>
    <w:rsid w:val="00631134"/>
    <w:rsid w:val="00635599"/>
    <w:rsid w:val="00641C58"/>
    <w:rsid w:val="0064464E"/>
    <w:rsid w:val="0065276C"/>
    <w:rsid w:val="006572A9"/>
    <w:rsid w:val="00665660"/>
    <w:rsid w:val="00665C70"/>
    <w:rsid w:val="00674073"/>
    <w:rsid w:val="00683EDF"/>
    <w:rsid w:val="00685659"/>
    <w:rsid w:val="00686454"/>
    <w:rsid w:val="00692E59"/>
    <w:rsid w:val="006940DF"/>
    <w:rsid w:val="00696E8C"/>
    <w:rsid w:val="006A1A58"/>
    <w:rsid w:val="006A41D4"/>
    <w:rsid w:val="006B0715"/>
    <w:rsid w:val="006B3A62"/>
    <w:rsid w:val="006B7A8E"/>
    <w:rsid w:val="006C26FA"/>
    <w:rsid w:val="006C5146"/>
    <w:rsid w:val="006C6F01"/>
    <w:rsid w:val="006D6445"/>
    <w:rsid w:val="006D76AC"/>
    <w:rsid w:val="006D7E9B"/>
    <w:rsid w:val="006E33F6"/>
    <w:rsid w:val="006F2565"/>
    <w:rsid w:val="007101B7"/>
    <w:rsid w:val="007135E7"/>
    <w:rsid w:val="007143DD"/>
    <w:rsid w:val="00715899"/>
    <w:rsid w:val="00726027"/>
    <w:rsid w:val="00726BE4"/>
    <w:rsid w:val="00734445"/>
    <w:rsid w:val="007379CB"/>
    <w:rsid w:val="007411F5"/>
    <w:rsid w:val="00745E66"/>
    <w:rsid w:val="007602A3"/>
    <w:rsid w:val="00760B22"/>
    <w:rsid w:val="00762EB0"/>
    <w:rsid w:val="007642E2"/>
    <w:rsid w:val="0076625B"/>
    <w:rsid w:val="00774933"/>
    <w:rsid w:val="00776C75"/>
    <w:rsid w:val="007876EC"/>
    <w:rsid w:val="00787C82"/>
    <w:rsid w:val="00790047"/>
    <w:rsid w:val="00790D20"/>
    <w:rsid w:val="00793CDB"/>
    <w:rsid w:val="007A3803"/>
    <w:rsid w:val="007A632C"/>
    <w:rsid w:val="007B5D96"/>
    <w:rsid w:val="007C000F"/>
    <w:rsid w:val="007C64DB"/>
    <w:rsid w:val="007C71A4"/>
    <w:rsid w:val="007D095B"/>
    <w:rsid w:val="007D1FB4"/>
    <w:rsid w:val="007D458C"/>
    <w:rsid w:val="007D4CF3"/>
    <w:rsid w:val="007D51BE"/>
    <w:rsid w:val="007D7538"/>
    <w:rsid w:val="007E184D"/>
    <w:rsid w:val="007E6132"/>
    <w:rsid w:val="007E6913"/>
    <w:rsid w:val="007F4C46"/>
    <w:rsid w:val="00800CC1"/>
    <w:rsid w:val="00805494"/>
    <w:rsid w:val="00814B72"/>
    <w:rsid w:val="008175DB"/>
    <w:rsid w:val="00817C19"/>
    <w:rsid w:val="0082016B"/>
    <w:rsid w:val="00822362"/>
    <w:rsid w:val="00823EA9"/>
    <w:rsid w:val="0082573F"/>
    <w:rsid w:val="00830552"/>
    <w:rsid w:val="00833B9D"/>
    <w:rsid w:val="00852E0A"/>
    <w:rsid w:val="00860AD3"/>
    <w:rsid w:val="00862750"/>
    <w:rsid w:val="00863C92"/>
    <w:rsid w:val="00872433"/>
    <w:rsid w:val="008748EC"/>
    <w:rsid w:val="008750B7"/>
    <w:rsid w:val="00880587"/>
    <w:rsid w:val="00883C52"/>
    <w:rsid w:val="008A788B"/>
    <w:rsid w:val="008B619D"/>
    <w:rsid w:val="008C42DF"/>
    <w:rsid w:val="008C6775"/>
    <w:rsid w:val="008D0EF6"/>
    <w:rsid w:val="008D0F38"/>
    <w:rsid w:val="008D1147"/>
    <w:rsid w:val="008D2728"/>
    <w:rsid w:val="008D4BE2"/>
    <w:rsid w:val="008D6D06"/>
    <w:rsid w:val="008E124E"/>
    <w:rsid w:val="00917D21"/>
    <w:rsid w:val="00930BF4"/>
    <w:rsid w:val="009531E6"/>
    <w:rsid w:val="00954D02"/>
    <w:rsid w:val="009558B1"/>
    <w:rsid w:val="00960E0B"/>
    <w:rsid w:val="0096156D"/>
    <w:rsid w:val="009620BB"/>
    <w:rsid w:val="00963CA3"/>
    <w:rsid w:val="00964868"/>
    <w:rsid w:val="00973717"/>
    <w:rsid w:val="009753EA"/>
    <w:rsid w:val="00983537"/>
    <w:rsid w:val="00984286"/>
    <w:rsid w:val="00985DA0"/>
    <w:rsid w:val="00987367"/>
    <w:rsid w:val="00990091"/>
    <w:rsid w:val="009913A9"/>
    <w:rsid w:val="00995640"/>
    <w:rsid w:val="00996C21"/>
    <w:rsid w:val="009A016E"/>
    <w:rsid w:val="009A38A1"/>
    <w:rsid w:val="009A3FF5"/>
    <w:rsid w:val="009B0328"/>
    <w:rsid w:val="009C0B69"/>
    <w:rsid w:val="009C4154"/>
    <w:rsid w:val="009E0C82"/>
    <w:rsid w:val="009E2651"/>
    <w:rsid w:val="009E40C9"/>
    <w:rsid w:val="009E7A7D"/>
    <w:rsid w:val="009F1AD9"/>
    <w:rsid w:val="00A03DD2"/>
    <w:rsid w:val="00A03FD9"/>
    <w:rsid w:val="00A04C6A"/>
    <w:rsid w:val="00A07774"/>
    <w:rsid w:val="00A110D6"/>
    <w:rsid w:val="00A12899"/>
    <w:rsid w:val="00A12A4A"/>
    <w:rsid w:val="00A143F8"/>
    <w:rsid w:val="00A161CD"/>
    <w:rsid w:val="00A1647F"/>
    <w:rsid w:val="00A17928"/>
    <w:rsid w:val="00A236A4"/>
    <w:rsid w:val="00A27C26"/>
    <w:rsid w:val="00A30031"/>
    <w:rsid w:val="00A33356"/>
    <w:rsid w:val="00A37051"/>
    <w:rsid w:val="00A44D91"/>
    <w:rsid w:val="00A4661A"/>
    <w:rsid w:val="00A53C16"/>
    <w:rsid w:val="00A54032"/>
    <w:rsid w:val="00A54288"/>
    <w:rsid w:val="00A54FA5"/>
    <w:rsid w:val="00A650D8"/>
    <w:rsid w:val="00A66C74"/>
    <w:rsid w:val="00A72970"/>
    <w:rsid w:val="00A8043F"/>
    <w:rsid w:val="00A84DC9"/>
    <w:rsid w:val="00A8574A"/>
    <w:rsid w:val="00AB224E"/>
    <w:rsid w:val="00AB39AF"/>
    <w:rsid w:val="00AB4A7E"/>
    <w:rsid w:val="00AC0DE0"/>
    <w:rsid w:val="00AC7DEA"/>
    <w:rsid w:val="00AD3262"/>
    <w:rsid w:val="00AF0CAB"/>
    <w:rsid w:val="00AF49F5"/>
    <w:rsid w:val="00AF501D"/>
    <w:rsid w:val="00B015CB"/>
    <w:rsid w:val="00B05463"/>
    <w:rsid w:val="00B12651"/>
    <w:rsid w:val="00B14BF6"/>
    <w:rsid w:val="00B152C7"/>
    <w:rsid w:val="00B252AF"/>
    <w:rsid w:val="00B33581"/>
    <w:rsid w:val="00B33EB8"/>
    <w:rsid w:val="00B37D73"/>
    <w:rsid w:val="00B408D7"/>
    <w:rsid w:val="00B62439"/>
    <w:rsid w:val="00B71098"/>
    <w:rsid w:val="00B72750"/>
    <w:rsid w:val="00B7311E"/>
    <w:rsid w:val="00B7508D"/>
    <w:rsid w:val="00B80490"/>
    <w:rsid w:val="00B80519"/>
    <w:rsid w:val="00B80A9C"/>
    <w:rsid w:val="00B81583"/>
    <w:rsid w:val="00B82796"/>
    <w:rsid w:val="00B86F22"/>
    <w:rsid w:val="00B9553A"/>
    <w:rsid w:val="00B95D6C"/>
    <w:rsid w:val="00B96C1E"/>
    <w:rsid w:val="00BA23E8"/>
    <w:rsid w:val="00BA6517"/>
    <w:rsid w:val="00BB7F7B"/>
    <w:rsid w:val="00BC53D9"/>
    <w:rsid w:val="00BC5A3F"/>
    <w:rsid w:val="00BC681D"/>
    <w:rsid w:val="00BC709B"/>
    <w:rsid w:val="00BC7FC6"/>
    <w:rsid w:val="00BD3C1D"/>
    <w:rsid w:val="00BE729A"/>
    <w:rsid w:val="00BE7BE2"/>
    <w:rsid w:val="00BF4DF5"/>
    <w:rsid w:val="00BF5CDD"/>
    <w:rsid w:val="00BF648F"/>
    <w:rsid w:val="00C11AAE"/>
    <w:rsid w:val="00C13843"/>
    <w:rsid w:val="00C17844"/>
    <w:rsid w:val="00C2204E"/>
    <w:rsid w:val="00C2513F"/>
    <w:rsid w:val="00C32503"/>
    <w:rsid w:val="00C366C6"/>
    <w:rsid w:val="00C377DE"/>
    <w:rsid w:val="00C56E64"/>
    <w:rsid w:val="00C5720E"/>
    <w:rsid w:val="00C63FA2"/>
    <w:rsid w:val="00C64788"/>
    <w:rsid w:val="00C64B05"/>
    <w:rsid w:val="00C66131"/>
    <w:rsid w:val="00C66B70"/>
    <w:rsid w:val="00C6780F"/>
    <w:rsid w:val="00C73A5D"/>
    <w:rsid w:val="00C80E9E"/>
    <w:rsid w:val="00C86BF1"/>
    <w:rsid w:val="00C876F9"/>
    <w:rsid w:val="00C96B31"/>
    <w:rsid w:val="00CA1C37"/>
    <w:rsid w:val="00CA3120"/>
    <w:rsid w:val="00CA3AD1"/>
    <w:rsid w:val="00CA3E2A"/>
    <w:rsid w:val="00CA702D"/>
    <w:rsid w:val="00CB647F"/>
    <w:rsid w:val="00CC0E5E"/>
    <w:rsid w:val="00CC1312"/>
    <w:rsid w:val="00CC385D"/>
    <w:rsid w:val="00CD5783"/>
    <w:rsid w:val="00CD7BC7"/>
    <w:rsid w:val="00D02BE3"/>
    <w:rsid w:val="00D03D87"/>
    <w:rsid w:val="00D124CB"/>
    <w:rsid w:val="00D22D3D"/>
    <w:rsid w:val="00D331E8"/>
    <w:rsid w:val="00D47B52"/>
    <w:rsid w:val="00D5109F"/>
    <w:rsid w:val="00D517C5"/>
    <w:rsid w:val="00D564FB"/>
    <w:rsid w:val="00D703A5"/>
    <w:rsid w:val="00D72E41"/>
    <w:rsid w:val="00D737B3"/>
    <w:rsid w:val="00D768D7"/>
    <w:rsid w:val="00D76F84"/>
    <w:rsid w:val="00D80FCD"/>
    <w:rsid w:val="00D851E7"/>
    <w:rsid w:val="00D93087"/>
    <w:rsid w:val="00D95B47"/>
    <w:rsid w:val="00D97C07"/>
    <w:rsid w:val="00DA721C"/>
    <w:rsid w:val="00DA7227"/>
    <w:rsid w:val="00DA763F"/>
    <w:rsid w:val="00DA7CD9"/>
    <w:rsid w:val="00DC02D4"/>
    <w:rsid w:val="00DC0AFF"/>
    <w:rsid w:val="00DC45DE"/>
    <w:rsid w:val="00DD1639"/>
    <w:rsid w:val="00DD422E"/>
    <w:rsid w:val="00DD7CCD"/>
    <w:rsid w:val="00DE329F"/>
    <w:rsid w:val="00DF337D"/>
    <w:rsid w:val="00DF6ACA"/>
    <w:rsid w:val="00E00F86"/>
    <w:rsid w:val="00E0176D"/>
    <w:rsid w:val="00E0286A"/>
    <w:rsid w:val="00E22813"/>
    <w:rsid w:val="00E35E3C"/>
    <w:rsid w:val="00E41DCF"/>
    <w:rsid w:val="00E44481"/>
    <w:rsid w:val="00E47729"/>
    <w:rsid w:val="00E50647"/>
    <w:rsid w:val="00E51C32"/>
    <w:rsid w:val="00E61F82"/>
    <w:rsid w:val="00E66EDC"/>
    <w:rsid w:val="00E678CC"/>
    <w:rsid w:val="00E708FB"/>
    <w:rsid w:val="00E71252"/>
    <w:rsid w:val="00E72A1A"/>
    <w:rsid w:val="00E73A83"/>
    <w:rsid w:val="00E74597"/>
    <w:rsid w:val="00E811FE"/>
    <w:rsid w:val="00E84780"/>
    <w:rsid w:val="00E86EE6"/>
    <w:rsid w:val="00E87A42"/>
    <w:rsid w:val="00E95D02"/>
    <w:rsid w:val="00EB0E06"/>
    <w:rsid w:val="00EB5597"/>
    <w:rsid w:val="00EB7294"/>
    <w:rsid w:val="00EB7649"/>
    <w:rsid w:val="00ED15F7"/>
    <w:rsid w:val="00ED1A47"/>
    <w:rsid w:val="00ED2CEE"/>
    <w:rsid w:val="00ED3D48"/>
    <w:rsid w:val="00ED4591"/>
    <w:rsid w:val="00ED7884"/>
    <w:rsid w:val="00ED7C83"/>
    <w:rsid w:val="00EE2930"/>
    <w:rsid w:val="00EE3446"/>
    <w:rsid w:val="00EE5872"/>
    <w:rsid w:val="00EE6BF3"/>
    <w:rsid w:val="00F00768"/>
    <w:rsid w:val="00F03C00"/>
    <w:rsid w:val="00F06918"/>
    <w:rsid w:val="00F07445"/>
    <w:rsid w:val="00F20D23"/>
    <w:rsid w:val="00F27B26"/>
    <w:rsid w:val="00F34ACA"/>
    <w:rsid w:val="00F35728"/>
    <w:rsid w:val="00F402A1"/>
    <w:rsid w:val="00F409C9"/>
    <w:rsid w:val="00F445A5"/>
    <w:rsid w:val="00F47821"/>
    <w:rsid w:val="00F5630A"/>
    <w:rsid w:val="00F563D4"/>
    <w:rsid w:val="00F608BC"/>
    <w:rsid w:val="00F61587"/>
    <w:rsid w:val="00F618D9"/>
    <w:rsid w:val="00F619B1"/>
    <w:rsid w:val="00F63478"/>
    <w:rsid w:val="00F80DEB"/>
    <w:rsid w:val="00F813D2"/>
    <w:rsid w:val="00F81AD9"/>
    <w:rsid w:val="00F82288"/>
    <w:rsid w:val="00F8364D"/>
    <w:rsid w:val="00F93995"/>
    <w:rsid w:val="00F93B9E"/>
    <w:rsid w:val="00FA4B4D"/>
    <w:rsid w:val="00FA5AC7"/>
    <w:rsid w:val="00FA632E"/>
    <w:rsid w:val="00FA72A2"/>
    <w:rsid w:val="00FB4A54"/>
    <w:rsid w:val="00FB78B2"/>
    <w:rsid w:val="00FC39D5"/>
    <w:rsid w:val="00FD22A1"/>
    <w:rsid w:val="00FD4230"/>
    <w:rsid w:val="00FE13F2"/>
    <w:rsid w:val="00FF4039"/>
    <w:rsid w:val="00FF5C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A2A97"/>
  <w15:docId w15:val="{8544279D-3B57-4F34-B2AE-042F29F1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DD2"/>
    <w:pPr>
      <w:spacing w:after="0"/>
    </w:pPr>
    <w:rPr>
      <w:rFonts w:ascii="Myriad Pro" w:hAnsi="Myriad Pro"/>
    </w:rPr>
  </w:style>
  <w:style w:type="paragraph" w:styleId="Naslov1">
    <w:name w:val="heading 1"/>
    <w:basedOn w:val="Normal"/>
    <w:next w:val="Normal"/>
    <w:link w:val="Naslov1Char"/>
    <w:uiPriority w:val="9"/>
    <w:qFormat/>
    <w:rsid w:val="00D80F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4">
    <w:name w:val="heading 4"/>
    <w:basedOn w:val="Normal"/>
    <w:next w:val="Normal"/>
    <w:link w:val="Naslov4Char"/>
    <w:qFormat/>
    <w:rsid w:val="00337D42"/>
    <w:pPr>
      <w:keepNext/>
      <w:autoSpaceDE w:val="0"/>
      <w:autoSpaceDN w:val="0"/>
      <w:spacing w:before="60" w:after="60" w:line="240" w:lineRule="auto"/>
      <w:outlineLvl w:val="3"/>
    </w:pPr>
    <w:rPr>
      <w:rFonts w:eastAsia="Times New Roman" w:cs="Arial"/>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C7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3C775C"/>
    <w:pPr>
      <w:tabs>
        <w:tab w:val="center" w:pos="4536"/>
        <w:tab w:val="right" w:pos="9072"/>
      </w:tabs>
      <w:spacing w:line="240" w:lineRule="auto"/>
    </w:pPr>
  </w:style>
  <w:style w:type="character" w:customStyle="1" w:styleId="ZaglavljeChar">
    <w:name w:val="Zaglavlje Char"/>
    <w:basedOn w:val="Zadanifontodlomka"/>
    <w:link w:val="Zaglavlje"/>
    <w:uiPriority w:val="99"/>
    <w:rsid w:val="003C775C"/>
  </w:style>
  <w:style w:type="paragraph" w:styleId="Podnoje">
    <w:name w:val="footer"/>
    <w:basedOn w:val="Normal"/>
    <w:link w:val="PodnojeChar"/>
    <w:uiPriority w:val="99"/>
    <w:unhideWhenUsed/>
    <w:rsid w:val="003C775C"/>
    <w:pPr>
      <w:tabs>
        <w:tab w:val="center" w:pos="4536"/>
        <w:tab w:val="right" w:pos="9072"/>
      </w:tabs>
      <w:spacing w:line="240" w:lineRule="auto"/>
    </w:pPr>
  </w:style>
  <w:style w:type="character" w:customStyle="1" w:styleId="PodnojeChar">
    <w:name w:val="Podnožje Char"/>
    <w:basedOn w:val="Zadanifontodlomka"/>
    <w:link w:val="Podnoje"/>
    <w:uiPriority w:val="99"/>
    <w:rsid w:val="003C775C"/>
  </w:style>
  <w:style w:type="paragraph" w:styleId="Odlomakpopisa">
    <w:name w:val="List Paragraph"/>
    <w:basedOn w:val="Normal"/>
    <w:uiPriority w:val="34"/>
    <w:qFormat/>
    <w:rsid w:val="00A84DC9"/>
    <w:pPr>
      <w:ind w:left="720"/>
      <w:contextualSpacing/>
    </w:pPr>
  </w:style>
  <w:style w:type="character" w:styleId="Hiperveza">
    <w:name w:val="Hyperlink"/>
    <w:basedOn w:val="Zadanifontodlomka"/>
    <w:uiPriority w:val="99"/>
    <w:unhideWhenUsed/>
    <w:rsid w:val="006C26FA"/>
    <w:rPr>
      <w:color w:val="0563C1" w:themeColor="hyperlink"/>
      <w:u w:val="single"/>
    </w:rPr>
  </w:style>
  <w:style w:type="paragraph" w:styleId="Tekstbalonia">
    <w:name w:val="Balloon Text"/>
    <w:basedOn w:val="Normal"/>
    <w:link w:val="TekstbaloniaChar"/>
    <w:uiPriority w:val="99"/>
    <w:semiHidden/>
    <w:unhideWhenUsed/>
    <w:rsid w:val="00BE7BE2"/>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E7BE2"/>
    <w:rPr>
      <w:rFonts w:ascii="Segoe UI" w:hAnsi="Segoe UI" w:cs="Segoe UI"/>
      <w:sz w:val="18"/>
      <w:szCs w:val="18"/>
    </w:rPr>
  </w:style>
  <w:style w:type="paragraph" w:customStyle="1" w:styleId="Naslov10">
    <w:name w:val="Naslov1"/>
    <w:basedOn w:val="Normal"/>
    <w:link w:val="NaslovChar"/>
    <w:qFormat/>
    <w:rsid w:val="002C1BAD"/>
    <w:pPr>
      <w:spacing w:after="240"/>
    </w:pPr>
    <w:rPr>
      <w:b/>
      <w:sz w:val="28"/>
      <w:szCs w:val="28"/>
    </w:rPr>
  </w:style>
  <w:style w:type="paragraph" w:customStyle="1" w:styleId="Manjinaslov">
    <w:name w:val="Manji naslov"/>
    <w:basedOn w:val="Normal"/>
    <w:link w:val="ManjinaslovChar"/>
    <w:qFormat/>
    <w:rsid w:val="008E124E"/>
    <w:pPr>
      <w:spacing w:after="120" w:line="240" w:lineRule="auto"/>
    </w:pPr>
    <w:rPr>
      <w:b/>
      <w:sz w:val="24"/>
      <w:szCs w:val="24"/>
    </w:rPr>
  </w:style>
  <w:style w:type="character" w:customStyle="1" w:styleId="NaslovChar">
    <w:name w:val="Naslov Char"/>
    <w:basedOn w:val="Zadanifontodlomka"/>
    <w:link w:val="Naslov10"/>
    <w:rsid w:val="002C1BAD"/>
    <w:rPr>
      <w:b/>
      <w:sz w:val="28"/>
      <w:szCs w:val="28"/>
    </w:rPr>
  </w:style>
  <w:style w:type="character" w:customStyle="1" w:styleId="ManjinaslovChar">
    <w:name w:val="Manji naslov Char"/>
    <w:basedOn w:val="Zadanifontodlomka"/>
    <w:link w:val="Manjinaslov"/>
    <w:rsid w:val="008E124E"/>
    <w:rPr>
      <w:b/>
      <w:sz w:val="24"/>
      <w:szCs w:val="24"/>
    </w:rPr>
  </w:style>
  <w:style w:type="paragraph" w:styleId="Tekstfusnote">
    <w:name w:val="footnote text"/>
    <w:basedOn w:val="Normal"/>
    <w:link w:val="TekstfusnoteChar"/>
    <w:uiPriority w:val="99"/>
    <w:semiHidden/>
    <w:unhideWhenUsed/>
    <w:rsid w:val="00D95B47"/>
    <w:pPr>
      <w:spacing w:line="240" w:lineRule="auto"/>
    </w:pPr>
    <w:rPr>
      <w:sz w:val="20"/>
      <w:szCs w:val="20"/>
    </w:rPr>
  </w:style>
  <w:style w:type="character" w:customStyle="1" w:styleId="TekstfusnoteChar">
    <w:name w:val="Tekst fusnote Char"/>
    <w:basedOn w:val="Zadanifontodlomka"/>
    <w:link w:val="Tekstfusnote"/>
    <w:uiPriority w:val="99"/>
    <w:semiHidden/>
    <w:rsid w:val="00D95B47"/>
    <w:rPr>
      <w:sz w:val="20"/>
      <w:szCs w:val="20"/>
    </w:rPr>
  </w:style>
  <w:style w:type="character" w:styleId="Referencafusnote">
    <w:name w:val="footnote reference"/>
    <w:basedOn w:val="Zadanifontodlomka"/>
    <w:uiPriority w:val="99"/>
    <w:semiHidden/>
    <w:unhideWhenUsed/>
    <w:rsid w:val="00D95B47"/>
    <w:rPr>
      <w:vertAlign w:val="superscript"/>
    </w:rPr>
  </w:style>
  <w:style w:type="character" w:customStyle="1" w:styleId="Naslov4Char">
    <w:name w:val="Naslov 4 Char"/>
    <w:basedOn w:val="Zadanifontodlomka"/>
    <w:link w:val="Naslov4"/>
    <w:rsid w:val="00337D42"/>
    <w:rPr>
      <w:rFonts w:ascii="Myriad Pro" w:eastAsia="Times New Roman" w:hAnsi="Myriad Pro" w:cs="Arial"/>
      <w:bCs/>
    </w:rPr>
  </w:style>
  <w:style w:type="character" w:styleId="SlijeenaHiperveza">
    <w:name w:val="FollowedHyperlink"/>
    <w:basedOn w:val="Zadanifontodlomka"/>
    <w:uiPriority w:val="99"/>
    <w:semiHidden/>
    <w:unhideWhenUsed/>
    <w:rsid w:val="007D095B"/>
    <w:rPr>
      <w:color w:val="954F72" w:themeColor="followedHyperlink"/>
      <w:u w:val="single"/>
    </w:rPr>
  </w:style>
  <w:style w:type="character" w:customStyle="1" w:styleId="Naslov1Char">
    <w:name w:val="Naslov 1 Char"/>
    <w:basedOn w:val="Zadanifontodlomka"/>
    <w:link w:val="Naslov1"/>
    <w:uiPriority w:val="9"/>
    <w:rsid w:val="00D80FCD"/>
    <w:rPr>
      <w:rFonts w:asciiTheme="majorHAnsi" w:eastAsiaTheme="majorEastAsia" w:hAnsiTheme="majorHAnsi" w:cstheme="majorBidi"/>
      <w:color w:val="2E74B5" w:themeColor="accent1" w:themeShade="BF"/>
      <w:sz w:val="32"/>
      <w:szCs w:val="32"/>
    </w:rPr>
  </w:style>
  <w:style w:type="paragraph" w:customStyle="1" w:styleId="Naslov-1">
    <w:name w:val="Naslov-1"/>
    <w:basedOn w:val="Normal"/>
    <w:qFormat/>
    <w:rsid w:val="00D80FCD"/>
    <w:pPr>
      <w:keepNext/>
      <w:keepLines/>
      <w:pBdr>
        <w:bottom w:val="single" w:sz="4" w:space="1" w:color="auto"/>
      </w:pBdr>
      <w:autoSpaceDE w:val="0"/>
      <w:autoSpaceDN w:val="0"/>
      <w:spacing w:before="120" w:line="240" w:lineRule="auto"/>
      <w:ind w:firstLine="677"/>
    </w:pPr>
    <w:rPr>
      <w:rFonts w:eastAsia="Times New Roman" w:cs="Times New Roman"/>
      <w:i/>
      <w:sz w:val="20"/>
      <w:szCs w:val="20"/>
    </w:rPr>
  </w:style>
  <w:style w:type="paragraph" w:customStyle="1" w:styleId="Naslov-1pod">
    <w:name w:val="Naslov-1 pod"/>
    <w:basedOn w:val="Odlomakpopisa"/>
    <w:qFormat/>
    <w:rsid w:val="00D80FCD"/>
    <w:pPr>
      <w:numPr>
        <w:numId w:val="11"/>
      </w:numPr>
      <w:autoSpaceDE w:val="0"/>
      <w:autoSpaceDN w:val="0"/>
      <w:spacing w:line="240" w:lineRule="auto"/>
    </w:pPr>
    <w:rPr>
      <w:rFonts w:eastAsia="MS Mincho" w:cs="Times New Roman"/>
      <w:sz w:val="20"/>
      <w:szCs w:val="24"/>
    </w:rPr>
  </w:style>
  <w:style w:type="paragraph" w:customStyle="1" w:styleId="Naslov-1ciejna">
    <w:name w:val="Naslov-1 ciejna"/>
    <w:basedOn w:val="Naslov-1pod"/>
    <w:qFormat/>
    <w:rsid w:val="00D80FCD"/>
    <w:pPr>
      <w:numPr>
        <w:numId w:val="0"/>
      </w:numPr>
      <w:spacing w:before="80" w:after="160"/>
      <w:ind w:left="634" w:firstLine="86"/>
    </w:pPr>
  </w:style>
  <w:style w:type="paragraph" w:customStyle="1" w:styleId="Standard">
    <w:name w:val="Standard"/>
    <w:rsid w:val="00BA6517"/>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Detailsproject">
    <w:name w:val="Details project"/>
    <w:basedOn w:val="Normal"/>
    <w:link w:val="DetailsprojectChar"/>
    <w:qFormat/>
    <w:rsid w:val="00A4661A"/>
    <w:pPr>
      <w:spacing w:before="240" w:after="240" w:line="240" w:lineRule="exact"/>
      <w:jc w:val="both"/>
    </w:pPr>
    <w:rPr>
      <w:rFonts w:ascii="Segoe UI Semilight" w:hAnsi="Segoe UI Semilight" w:cs="Segoe UI"/>
      <w:color w:val="333E48"/>
      <w:sz w:val="24"/>
    </w:rPr>
  </w:style>
  <w:style w:type="character" w:customStyle="1" w:styleId="DetailsprojectChar">
    <w:name w:val="Details project Char"/>
    <w:basedOn w:val="Zadanifontodlomka"/>
    <w:link w:val="Detailsproject"/>
    <w:rsid w:val="00A4661A"/>
    <w:rPr>
      <w:rFonts w:ascii="Segoe UI Semilight" w:hAnsi="Segoe UI Semilight" w:cs="Segoe UI"/>
      <w:color w:val="333E48"/>
      <w:sz w:val="24"/>
    </w:rPr>
  </w:style>
  <w:style w:type="paragraph" w:customStyle="1" w:styleId="Normal-1">
    <w:name w:val="Normal-1"/>
    <w:basedOn w:val="Normal"/>
    <w:qFormat/>
    <w:rsid w:val="00A4661A"/>
    <w:pPr>
      <w:spacing w:after="120" w:line="252" w:lineRule="auto"/>
      <w:ind w:firstLine="720"/>
      <w:jc w:val="both"/>
    </w:pPr>
    <w:rPr>
      <w:rFonts w:ascii="Segoe UI" w:eastAsia="Calibri" w:hAnsi="Segoe UI" w:cs="Segoe UI"/>
    </w:rPr>
  </w:style>
  <w:style w:type="paragraph" w:customStyle="1" w:styleId="H1">
    <w:name w:val="H1"/>
    <w:basedOn w:val="Normal"/>
    <w:qFormat/>
    <w:rsid w:val="00A4661A"/>
    <w:pPr>
      <w:keepNext/>
      <w:keepLines/>
      <w:pBdr>
        <w:top w:val="single" w:sz="4" w:space="3" w:color="A93439"/>
        <w:bottom w:val="single" w:sz="4" w:space="3" w:color="A93439"/>
      </w:pBdr>
      <w:spacing w:before="480" w:after="200" w:line="252" w:lineRule="auto"/>
      <w:jc w:val="both"/>
      <w:outlineLvl w:val="0"/>
    </w:pPr>
    <w:rPr>
      <w:rFonts w:ascii="Segoe UI Light" w:eastAsia="Times New Roman" w:hAnsi="Segoe UI Light" w:cs="Segoe UI Light"/>
      <w:color w:val="A93439"/>
      <w:sz w:val="44"/>
      <w:szCs w:val="32"/>
    </w:rPr>
  </w:style>
  <w:style w:type="paragraph" w:customStyle="1" w:styleId="H1B">
    <w:name w:val="H1B"/>
    <w:basedOn w:val="Normal"/>
    <w:qFormat/>
    <w:rsid w:val="00A4661A"/>
    <w:pPr>
      <w:keepNext/>
      <w:keepLines/>
      <w:spacing w:before="280" w:after="40" w:line="252" w:lineRule="auto"/>
      <w:jc w:val="both"/>
    </w:pPr>
    <w:rPr>
      <w:rFonts w:ascii="Segoe UI Light" w:eastAsia="Calibri" w:hAnsi="Segoe UI Light" w:cs="Segoe UI Light"/>
      <w:color w:val="A93439"/>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39780">
      <w:bodyDiv w:val="1"/>
      <w:marLeft w:val="0"/>
      <w:marRight w:val="0"/>
      <w:marTop w:val="0"/>
      <w:marBottom w:val="0"/>
      <w:divBdr>
        <w:top w:val="none" w:sz="0" w:space="0" w:color="auto"/>
        <w:left w:val="none" w:sz="0" w:space="0" w:color="auto"/>
        <w:bottom w:val="none" w:sz="0" w:space="0" w:color="auto"/>
        <w:right w:val="none" w:sz="0" w:space="0" w:color="auto"/>
      </w:divBdr>
    </w:div>
    <w:div w:id="232350527">
      <w:bodyDiv w:val="1"/>
      <w:marLeft w:val="0"/>
      <w:marRight w:val="0"/>
      <w:marTop w:val="0"/>
      <w:marBottom w:val="0"/>
      <w:divBdr>
        <w:top w:val="none" w:sz="0" w:space="0" w:color="auto"/>
        <w:left w:val="none" w:sz="0" w:space="0" w:color="auto"/>
        <w:bottom w:val="none" w:sz="0" w:space="0" w:color="auto"/>
        <w:right w:val="none" w:sz="0" w:space="0" w:color="auto"/>
      </w:divBdr>
    </w:div>
    <w:div w:id="290792397">
      <w:bodyDiv w:val="1"/>
      <w:marLeft w:val="0"/>
      <w:marRight w:val="0"/>
      <w:marTop w:val="0"/>
      <w:marBottom w:val="0"/>
      <w:divBdr>
        <w:top w:val="none" w:sz="0" w:space="0" w:color="auto"/>
        <w:left w:val="none" w:sz="0" w:space="0" w:color="auto"/>
        <w:bottom w:val="none" w:sz="0" w:space="0" w:color="auto"/>
        <w:right w:val="none" w:sz="0" w:space="0" w:color="auto"/>
      </w:divBdr>
    </w:div>
    <w:div w:id="306206496">
      <w:bodyDiv w:val="1"/>
      <w:marLeft w:val="0"/>
      <w:marRight w:val="0"/>
      <w:marTop w:val="0"/>
      <w:marBottom w:val="0"/>
      <w:divBdr>
        <w:top w:val="none" w:sz="0" w:space="0" w:color="auto"/>
        <w:left w:val="none" w:sz="0" w:space="0" w:color="auto"/>
        <w:bottom w:val="none" w:sz="0" w:space="0" w:color="auto"/>
        <w:right w:val="none" w:sz="0" w:space="0" w:color="auto"/>
      </w:divBdr>
    </w:div>
    <w:div w:id="326250207">
      <w:bodyDiv w:val="1"/>
      <w:marLeft w:val="0"/>
      <w:marRight w:val="0"/>
      <w:marTop w:val="0"/>
      <w:marBottom w:val="0"/>
      <w:divBdr>
        <w:top w:val="none" w:sz="0" w:space="0" w:color="auto"/>
        <w:left w:val="none" w:sz="0" w:space="0" w:color="auto"/>
        <w:bottom w:val="none" w:sz="0" w:space="0" w:color="auto"/>
        <w:right w:val="none" w:sz="0" w:space="0" w:color="auto"/>
      </w:divBdr>
    </w:div>
    <w:div w:id="620381702">
      <w:bodyDiv w:val="1"/>
      <w:marLeft w:val="0"/>
      <w:marRight w:val="0"/>
      <w:marTop w:val="0"/>
      <w:marBottom w:val="0"/>
      <w:divBdr>
        <w:top w:val="none" w:sz="0" w:space="0" w:color="auto"/>
        <w:left w:val="none" w:sz="0" w:space="0" w:color="auto"/>
        <w:bottom w:val="none" w:sz="0" w:space="0" w:color="auto"/>
        <w:right w:val="none" w:sz="0" w:space="0" w:color="auto"/>
      </w:divBdr>
    </w:div>
    <w:div w:id="691692091">
      <w:bodyDiv w:val="1"/>
      <w:marLeft w:val="0"/>
      <w:marRight w:val="0"/>
      <w:marTop w:val="0"/>
      <w:marBottom w:val="0"/>
      <w:divBdr>
        <w:top w:val="none" w:sz="0" w:space="0" w:color="auto"/>
        <w:left w:val="none" w:sz="0" w:space="0" w:color="auto"/>
        <w:bottom w:val="none" w:sz="0" w:space="0" w:color="auto"/>
        <w:right w:val="none" w:sz="0" w:space="0" w:color="auto"/>
      </w:divBdr>
    </w:div>
    <w:div w:id="771902586">
      <w:bodyDiv w:val="1"/>
      <w:marLeft w:val="0"/>
      <w:marRight w:val="0"/>
      <w:marTop w:val="0"/>
      <w:marBottom w:val="0"/>
      <w:divBdr>
        <w:top w:val="none" w:sz="0" w:space="0" w:color="auto"/>
        <w:left w:val="none" w:sz="0" w:space="0" w:color="auto"/>
        <w:bottom w:val="none" w:sz="0" w:space="0" w:color="auto"/>
        <w:right w:val="none" w:sz="0" w:space="0" w:color="auto"/>
      </w:divBdr>
    </w:div>
    <w:div w:id="878782196">
      <w:bodyDiv w:val="1"/>
      <w:marLeft w:val="0"/>
      <w:marRight w:val="0"/>
      <w:marTop w:val="0"/>
      <w:marBottom w:val="0"/>
      <w:divBdr>
        <w:top w:val="none" w:sz="0" w:space="0" w:color="auto"/>
        <w:left w:val="none" w:sz="0" w:space="0" w:color="auto"/>
        <w:bottom w:val="none" w:sz="0" w:space="0" w:color="auto"/>
        <w:right w:val="none" w:sz="0" w:space="0" w:color="auto"/>
      </w:divBdr>
    </w:div>
    <w:div w:id="909384421">
      <w:bodyDiv w:val="1"/>
      <w:marLeft w:val="0"/>
      <w:marRight w:val="0"/>
      <w:marTop w:val="0"/>
      <w:marBottom w:val="0"/>
      <w:divBdr>
        <w:top w:val="none" w:sz="0" w:space="0" w:color="auto"/>
        <w:left w:val="none" w:sz="0" w:space="0" w:color="auto"/>
        <w:bottom w:val="none" w:sz="0" w:space="0" w:color="auto"/>
        <w:right w:val="none" w:sz="0" w:space="0" w:color="auto"/>
      </w:divBdr>
    </w:div>
    <w:div w:id="1009257699">
      <w:bodyDiv w:val="1"/>
      <w:marLeft w:val="0"/>
      <w:marRight w:val="0"/>
      <w:marTop w:val="0"/>
      <w:marBottom w:val="0"/>
      <w:divBdr>
        <w:top w:val="none" w:sz="0" w:space="0" w:color="auto"/>
        <w:left w:val="none" w:sz="0" w:space="0" w:color="auto"/>
        <w:bottom w:val="none" w:sz="0" w:space="0" w:color="auto"/>
        <w:right w:val="none" w:sz="0" w:space="0" w:color="auto"/>
      </w:divBdr>
    </w:div>
    <w:div w:id="1336806281">
      <w:bodyDiv w:val="1"/>
      <w:marLeft w:val="0"/>
      <w:marRight w:val="0"/>
      <w:marTop w:val="0"/>
      <w:marBottom w:val="0"/>
      <w:divBdr>
        <w:top w:val="none" w:sz="0" w:space="0" w:color="auto"/>
        <w:left w:val="none" w:sz="0" w:space="0" w:color="auto"/>
        <w:bottom w:val="none" w:sz="0" w:space="0" w:color="auto"/>
        <w:right w:val="none" w:sz="0" w:space="0" w:color="auto"/>
      </w:divBdr>
      <w:divsChild>
        <w:div w:id="1034621813">
          <w:marLeft w:val="0"/>
          <w:marRight w:val="0"/>
          <w:marTop w:val="0"/>
          <w:marBottom w:val="0"/>
          <w:divBdr>
            <w:top w:val="none" w:sz="0" w:space="0" w:color="auto"/>
            <w:left w:val="none" w:sz="0" w:space="0" w:color="auto"/>
            <w:bottom w:val="none" w:sz="0" w:space="0" w:color="auto"/>
            <w:right w:val="none" w:sz="0" w:space="0" w:color="auto"/>
          </w:divBdr>
        </w:div>
        <w:div w:id="129640895">
          <w:marLeft w:val="0"/>
          <w:marRight w:val="0"/>
          <w:marTop w:val="0"/>
          <w:marBottom w:val="0"/>
          <w:divBdr>
            <w:top w:val="none" w:sz="0" w:space="0" w:color="auto"/>
            <w:left w:val="none" w:sz="0" w:space="0" w:color="auto"/>
            <w:bottom w:val="none" w:sz="0" w:space="0" w:color="auto"/>
            <w:right w:val="none" w:sz="0" w:space="0" w:color="auto"/>
          </w:divBdr>
        </w:div>
        <w:div w:id="597057922">
          <w:marLeft w:val="0"/>
          <w:marRight w:val="0"/>
          <w:marTop w:val="0"/>
          <w:marBottom w:val="0"/>
          <w:divBdr>
            <w:top w:val="none" w:sz="0" w:space="0" w:color="auto"/>
            <w:left w:val="none" w:sz="0" w:space="0" w:color="auto"/>
            <w:bottom w:val="none" w:sz="0" w:space="0" w:color="auto"/>
            <w:right w:val="none" w:sz="0" w:space="0" w:color="auto"/>
          </w:divBdr>
        </w:div>
        <w:div w:id="1340889768">
          <w:marLeft w:val="0"/>
          <w:marRight w:val="0"/>
          <w:marTop w:val="0"/>
          <w:marBottom w:val="0"/>
          <w:divBdr>
            <w:top w:val="none" w:sz="0" w:space="0" w:color="auto"/>
            <w:left w:val="none" w:sz="0" w:space="0" w:color="auto"/>
            <w:bottom w:val="none" w:sz="0" w:space="0" w:color="auto"/>
            <w:right w:val="none" w:sz="0" w:space="0" w:color="auto"/>
          </w:divBdr>
        </w:div>
        <w:div w:id="2134402819">
          <w:marLeft w:val="0"/>
          <w:marRight w:val="0"/>
          <w:marTop w:val="0"/>
          <w:marBottom w:val="0"/>
          <w:divBdr>
            <w:top w:val="none" w:sz="0" w:space="0" w:color="auto"/>
            <w:left w:val="none" w:sz="0" w:space="0" w:color="auto"/>
            <w:bottom w:val="none" w:sz="0" w:space="0" w:color="auto"/>
            <w:right w:val="none" w:sz="0" w:space="0" w:color="auto"/>
          </w:divBdr>
        </w:div>
        <w:div w:id="403114220">
          <w:marLeft w:val="0"/>
          <w:marRight w:val="0"/>
          <w:marTop w:val="0"/>
          <w:marBottom w:val="0"/>
          <w:divBdr>
            <w:top w:val="none" w:sz="0" w:space="0" w:color="auto"/>
            <w:left w:val="none" w:sz="0" w:space="0" w:color="auto"/>
            <w:bottom w:val="none" w:sz="0" w:space="0" w:color="auto"/>
            <w:right w:val="none" w:sz="0" w:space="0" w:color="auto"/>
          </w:divBdr>
          <w:divsChild>
            <w:div w:id="26584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4539">
      <w:bodyDiv w:val="1"/>
      <w:marLeft w:val="0"/>
      <w:marRight w:val="0"/>
      <w:marTop w:val="0"/>
      <w:marBottom w:val="0"/>
      <w:divBdr>
        <w:top w:val="none" w:sz="0" w:space="0" w:color="auto"/>
        <w:left w:val="none" w:sz="0" w:space="0" w:color="auto"/>
        <w:bottom w:val="none" w:sz="0" w:space="0" w:color="auto"/>
        <w:right w:val="none" w:sz="0" w:space="0" w:color="auto"/>
      </w:divBdr>
    </w:div>
    <w:div w:id="1526747644">
      <w:bodyDiv w:val="1"/>
      <w:marLeft w:val="0"/>
      <w:marRight w:val="0"/>
      <w:marTop w:val="0"/>
      <w:marBottom w:val="0"/>
      <w:divBdr>
        <w:top w:val="none" w:sz="0" w:space="0" w:color="auto"/>
        <w:left w:val="none" w:sz="0" w:space="0" w:color="auto"/>
        <w:bottom w:val="none" w:sz="0" w:space="0" w:color="auto"/>
        <w:right w:val="none" w:sz="0" w:space="0" w:color="auto"/>
      </w:divBdr>
      <w:divsChild>
        <w:div w:id="437067971">
          <w:marLeft w:val="0"/>
          <w:marRight w:val="0"/>
          <w:marTop w:val="0"/>
          <w:marBottom w:val="0"/>
          <w:divBdr>
            <w:top w:val="none" w:sz="0" w:space="0" w:color="auto"/>
            <w:left w:val="none" w:sz="0" w:space="0" w:color="auto"/>
            <w:bottom w:val="none" w:sz="0" w:space="0" w:color="auto"/>
            <w:right w:val="none" w:sz="0" w:space="0" w:color="auto"/>
          </w:divBdr>
          <w:divsChild>
            <w:div w:id="7143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6709">
      <w:bodyDiv w:val="1"/>
      <w:marLeft w:val="0"/>
      <w:marRight w:val="0"/>
      <w:marTop w:val="0"/>
      <w:marBottom w:val="0"/>
      <w:divBdr>
        <w:top w:val="none" w:sz="0" w:space="0" w:color="auto"/>
        <w:left w:val="none" w:sz="0" w:space="0" w:color="auto"/>
        <w:bottom w:val="none" w:sz="0" w:space="0" w:color="auto"/>
        <w:right w:val="none" w:sz="0" w:space="0" w:color="auto"/>
      </w:divBdr>
      <w:divsChild>
        <w:div w:id="566379645">
          <w:marLeft w:val="0"/>
          <w:marRight w:val="0"/>
          <w:marTop w:val="0"/>
          <w:marBottom w:val="0"/>
          <w:divBdr>
            <w:top w:val="none" w:sz="0" w:space="0" w:color="auto"/>
            <w:left w:val="none" w:sz="0" w:space="0" w:color="auto"/>
            <w:bottom w:val="none" w:sz="0" w:space="0" w:color="auto"/>
            <w:right w:val="none" w:sz="0" w:space="0" w:color="auto"/>
          </w:divBdr>
        </w:div>
        <w:div w:id="438764687">
          <w:marLeft w:val="0"/>
          <w:marRight w:val="0"/>
          <w:marTop w:val="0"/>
          <w:marBottom w:val="0"/>
          <w:divBdr>
            <w:top w:val="none" w:sz="0" w:space="0" w:color="auto"/>
            <w:left w:val="none" w:sz="0" w:space="0" w:color="auto"/>
            <w:bottom w:val="none" w:sz="0" w:space="0" w:color="auto"/>
            <w:right w:val="none" w:sz="0" w:space="0" w:color="auto"/>
          </w:divBdr>
        </w:div>
        <w:div w:id="2019623110">
          <w:marLeft w:val="0"/>
          <w:marRight w:val="0"/>
          <w:marTop w:val="0"/>
          <w:marBottom w:val="0"/>
          <w:divBdr>
            <w:top w:val="none" w:sz="0" w:space="0" w:color="auto"/>
            <w:left w:val="none" w:sz="0" w:space="0" w:color="auto"/>
            <w:bottom w:val="none" w:sz="0" w:space="0" w:color="auto"/>
            <w:right w:val="none" w:sz="0" w:space="0" w:color="auto"/>
          </w:divBdr>
        </w:div>
        <w:div w:id="633675356">
          <w:marLeft w:val="0"/>
          <w:marRight w:val="0"/>
          <w:marTop w:val="0"/>
          <w:marBottom w:val="0"/>
          <w:divBdr>
            <w:top w:val="none" w:sz="0" w:space="0" w:color="auto"/>
            <w:left w:val="none" w:sz="0" w:space="0" w:color="auto"/>
            <w:bottom w:val="none" w:sz="0" w:space="0" w:color="auto"/>
            <w:right w:val="none" w:sz="0" w:space="0" w:color="auto"/>
          </w:divBdr>
        </w:div>
        <w:div w:id="1218392189">
          <w:marLeft w:val="0"/>
          <w:marRight w:val="0"/>
          <w:marTop w:val="0"/>
          <w:marBottom w:val="0"/>
          <w:divBdr>
            <w:top w:val="none" w:sz="0" w:space="0" w:color="auto"/>
            <w:left w:val="none" w:sz="0" w:space="0" w:color="auto"/>
            <w:bottom w:val="none" w:sz="0" w:space="0" w:color="auto"/>
            <w:right w:val="none" w:sz="0" w:space="0" w:color="auto"/>
          </w:divBdr>
        </w:div>
        <w:div w:id="1273441101">
          <w:marLeft w:val="0"/>
          <w:marRight w:val="0"/>
          <w:marTop w:val="0"/>
          <w:marBottom w:val="0"/>
          <w:divBdr>
            <w:top w:val="none" w:sz="0" w:space="0" w:color="auto"/>
            <w:left w:val="none" w:sz="0" w:space="0" w:color="auto"/>
            <w:bottom w:val="none" w:sz="0" w:space="0" w:color="auto"/>
            <w:right w:val="none" w:sz="0" w:space="0" w:color="auto"/>
          </w:divBdr>
        </w:div>
        <w:div w:id="733818694">
          <w:marLeft w:val="0"/>
          <w:marRight w:val="0"/>
          <w:marTop w:val="0"/>
          <w:marBottom w:val="0"/>
          <w:divBdr>
            <w:top w:val="none" w:sz="0" w:space="0" w:color="auto"/>
            <w:left w:val="none" w:sz="0" w:space="0" w:color="auto"/>
            <w:bottom w:val="none" w:sz="0" w:space="0" w:color="auto"/>
            <w:right w:val="none" w:sz="0" w:space="0" w:color="auto"/>
          </w:divBdr>
        </w:div>
        <w:div w:id="533659962">
          <w:marLeft w:val="0"/>
          <w:marRight w:val="0"/>
          <w:marTop w:val="0"/>
          <w:marBottom w:val="0"/>
          <w:divBdr>
            <w:top w:val="none" w:sz="0" w:space="0" w:color="auto"/>
            <w:left w:val="none" w:sz="0" w:space="0" w:color="auto"/>
            <w:bottom w:val="none" w:sz="0" w:space="0" w:color="auto"/>
            <w:right w:val="none" w:sz="0" w:space="0" w:color="auto"/>
          </w:divBdr>
        </w:div>
      </w:divsChild>
    </w:div>
    <w:div w:id="205326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vena.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ovena@novena.h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89358-9BF1-48A7-8141-E2674AC3B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Zvonimir Rakijasic</dc:creator>
  <cp:lastModifiedBy>Odineja Mavrinac</cp:lastModifiedBy>
  <cp:revision>2</cp:revision>
  <cp:lastPrinted>2018-05-17T01:36:00Z</cp:lastPrinted>
  <dcterms:created xsi:type="dcterms:W3CDTF">2021-07-13T14:03:00Z</dcterms:created>
  <dcterms:modified xsi:type="dcterms:W3CDTF">2021-07-13T14:03:00Z</dcterms:modified>
</cp:coreProperties>
</file>