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3E" w:rsidRDefault="00B7473E" w:rsidP="00B7473E">
      <w:pPr>
        <w:jc w:val="both"/>
      </w:pPr>
      <w:r>
        <w:t xml:space="preserve">Na web stranicama Općine Čavle objavljen je prijedlog Odluke o visini paušalnog poreza po krevetu i smještajnoj jedinci na području Općine Čavle te se poziva zainteresirana javnost na Savjetovanje o istoj. </w:t>
      </w:r>
    </w:p>
    <w:p w:rsidR="00B7473E" w:rsidRDefault="00B7473E" w:rsidP="00B7473E">
      <w:pPr>
        <w:jc w:val="both"/>
      </w:pPr>
    </w:p>
    <w:p w:rsidR="00B7473E" w:rsidRDefault="00B7473E" w:rsidP="00B7473E">
      <w:pPr>
        <w:jc w:val="both"/>
      </w:pPr>
      <w:r>
        <w:t>Pravna osnova za donošenje ove Odluke je član</w:t>
      </w:r>
      <w:r w:rsidR="00CD3270">
        <w:t>ak 57. stavak</w:t>
      </w:r>
      <w:r>
        <w:t xml:space="preserve"> 3. Zakona o porezu na dohodak („Narodne novine“ broj 115/16, 106/18, 121/19, 32/20, 138/20, 151/22 i 114/23)-u daljnjem tekstu: Zakon. </w:t>
      </w:r>
    </w:p>
    <w:p w:rsidR="00B7473E" w:rsidRDefault="00B7473E" w:rsidP="00B7473E">
      <w:pPr>
        <w:jc w:val="both"/>
      </w:pPr>
    </w:p>
    <w:p w:rsidR="00AB371C" w:rsidRDefault="00AB371C" w:rsidP="00B7473E">
      <w:pPr>
        <w:jc w:val="both"/>
      </w:pPr>
      <w:r>
        <w:t xml:space="preserve">Općinsko vijeće Općine Čavle usvojilo je Odluku </w:t>
      </w:r>
      <w:r w:rsidRPr="00AB371C">
        <w:t>o visini paušalnog poreza po krevetu i smještajnoj jedinici na području Općine Čavle</w:t>
      </w:r>
      <w:r>
        <w:t xml:space="preserve"> </w:t>
      </w:r>
      <w:r w:rsidR="009F66B8">
        <w:t>30. siječnja 2019.g.</w:t>
      </w:r>
      <w:r w:rsidRPr="00AB371C">
        <w:t xml:space="preserve"> („Službene novine Općine Čavle “ broj 02/19).</w:t>
      </w:r>
    </w:p>
    <w:p w:rsidR="00AB371C" w:rsidRDefault="00AB371C" w:rsidP="00B7473E">
      <w:pPr>
        <w:jc w:val="both"/>
      </w:pPr>
    </w:p>
    <w:p w:rsidR="00B7473E" w:rsidRDefault="00B7473E" w:rsidP="00B7473E">
      <w:pPr>
        <w:jc w:val="both"/>
      </w:pPr>
      <w:r>
        <w:t xml:space="preserve">Člankom 57. stavkom 2. Zakona propisano je da se poreznim obveznicima koji ostvaruju dohodak od iznajmljivanja stanova, soba i postelja putnicima i turistima i organiziranja kampova, porez na dohodak po osnovi obavljanja te djelatnosti utvrđuje u paušalnom iznosu, pod uvjetima i na način propisan člancima 61. i 82. Zakona. </w:t>
      </w:r>
    </w:p>
    <w:p w:rsidR="00AB371C" w:rsidRDefault="00AB371C" w:rsidP="00B7473E">
      <w:pPr>
        <w:jc w:val="both"/>
      </w:pPr>
    </w:p>
    <w:p w:rsidR="00B7473E" w:rsidRDefault="00B7473E" w:rsidP="00B7473E">
      <w:pPr>
        <w:jc w:val="both"/>
      </w:pPr>
      <w:r>
        <w:t>Nadalje, u članku 57. stavkom 3. Zakona propisano je da s</w:t>
      </w:r>
      <w:r w:rsidR="00CD3270">
        <w:t xml:space="preserve">u jedinice lokalne samouprave </w:t>
      </w:r>
      <w:r>
        <w:t xml:space="preserve"> u tome slučaju obvezne donijeti odluku kojom će propisati visine paušalnog poreza po krevetu, a koje ne mogu biti manje od 19,91 </w:t>
      </w:r>
      <w:r w:rsidR="00AB371C">
        <w:t>EUR niti veće od 199,08 EUR</w:t>
      </w:r>
      <w:r>
        <w:t xml:space="preserve">.  </w:t>
      </w:r>
    </w:p>
    <w:p w:rsidR="00B7473E" w:rsidRDefault="00B7473E" w:rsidP="00B7473E">
      <w:pPr>
        <w:jc w:val="both"/>
      </w:pPr>
    </w:p>
    <w:p w:rsidR="00B7473E" w:rsidRDefault="00B7473E" w:rsidP="00B7473E">
      <w:pPr>
        <w:jc w:val="both"/>
      </w:pPr>
      <w:r>
        <w:t>Pravilnikom o paušalnom oporezivanju djelatnosti iznajmljivanja i organiziranja smještaja u turizmu („Narodne novine“ broj 1/19, 1/20, 138/20, 1/21 i 156/22) utvrđeni su  kriteriji po kojima predstavničko tijelo jedinice lokalne samouprave svojim odlukama propisuje visinu paušalnog poreza na dohodak i djelatnosti iz članka 57. stavka 2. Zakona.</w:t>
      </w:r>
    </w:p>
    <w:p w:rsidR="00AB371C" w:rsidRDefault="00AB371C" w:rsidP="00B7473E">
      <w:pPr>
        <w:jc w:val="both"/>
      </w:pPr>
    </w:p>
    <w:p w:rsidR="00B7473E" w:rsidRDefault="00B7473E" w:rsidP="00B7473E">
      <w:pPr>
        <w:jc w:val="both"/>
      </w:pPr>
      <w:r>
        <w:t>Važećom Odlukom o visini paušalnog poreza po krevetu i smještajnoj jedinci na području Općine Čavle utvrđena je visina paušalnog poreza  prema naseljima u kojima se obavlja djelatnost iznajmljivanja i smještaja u turizmu i to: za naselje Čavle 3</w:t>
      </w:r>
      <w:r w:rsidR="009F66B8">
        <w:t>3,84</w:t>
      </w:r>
      <w:r>
        <w:t xml:space="preserve"> </w:t>
      </w:r>
      <w:r w:rsidR="009F66B8">
        <w:t>EUR</w:t>
      </w:r>
      <w:r>
        <w:t xml:space="preserve">, za naselja </w:t>
      </w:r>
      <w:proofErr w:type="spellStart"/>
      <w:r>
        <w:t>Cernik</w:t>
      </w:r>
      <w:proofErr w:type="spellEnd"/>
      <w:r>
        <w:t xml:space="preserve">, Mavrinci, </w:t>
      </w:r>
      <w:proofErr w:type="spellStart"/>
      <w:r>
        <w:t>Soboli</w:t>
      </w:r>
      <w:proofErr w:type="spellEnd"/>
      <w:r>
        <w:t xml:space="preserve">, </w:t>
      </w:r>
      <w:proofErr w:type="spellStart"/>
      <w:r>
        <w:t>Zastenice</w:t>
      </w:r>
      <w:proofErr w:type="spellEnd"/>
      <w:r w:rsidR="009F66B8">
        <w:t xml:space="preserve"> 27,87</w:t>
      </w:r>
      <w:r>
        <w:t xml:space="preserve"> </w:t>
      </w:r>
      <w:r w:rsidR="009F66B8">
        <w:t>EUR</w:t>
      </w:r>
      <w:r>
        <w:t xml:space="preserve"> te za naselja </w:t>
      </w:r>
      <w:proofErr w:type="spellStart"/>
      <w:r>
        <w:t>Buzdohanj</w:t>
      </w:r>
      <w:proofErr w:type="spellEnd"/>
      <w:r>
        <w:t xml:space="preserve">, Grad Grobnik, Ilovik, </w:t>
      </w:r>
      <w:proofErr w:type="spellStart"/>
      <w:r>
        <w:t>Podčunić</w:t>
      </w:r>
      <w:proofErr w:type="spellEnd"/>
      <w:r>
        <w:t xml:space="preserve"> i </w:t>
      </w:r>
      <w:proofErr w:type="spellStart"/>
      <w:r>
        <w:t>Podrvanj</w:t>
      </w:r>
      <w:proofErr w:type="spellEnd"/>
      <w:r w:rsidR="009F66B8">
        <w:t xml:space="preserve"> 19.91</w:t>
      </w:r>
      <w:r>
        <w:t xml:space="preserve"> </w:t>
      </w:r>
      <w:r w:rsidR="009F66B8">
        <w:t>EUR</w:t>
      </w:r>
      <w:r>
        <w:t xml:space="preserve">. </w:t>
      </w:r>
    </w:p>
    <w:p w:rsidR="00B7473E" w:rsidRDefault="00B7473E" w:rsidP="00B7473E">
      <w:pPr>
        <w:jc w:val="both"/>
      </w:pPr>
    </w:p>
    <w:p w:rsidR="00B7473E" w:rsidRDefault="00B7473E" w:rsidP="00B7473E">
      <w:pPr>
        <w:jc w:val="both"/>
      </w:pPr>
      <w:r>
        <w:t xml:space="preserve">Novom Odlukom o visini paušalnog poreza po krevetu i smještajnoj jedinci na području Općine Čavle predlaže se uvođenje paušalnog poreza u jednakom iznosu za sva naselja u visini od 50,00 </w:t>
      </w:r>
      <w:r w:rsidR="009F66B8">
        <w:t>EUR</w:t>
      </w:r>
      <w:r>
        <w:t>. Obzirom da su i komunalna naknada i komunalni doprinos u Općini Čavle utvrđeni jednako za sva naselja intencija je da se i iznos paušalnog poreza uvede u jednakom iznosu. Također obzirom da je zabilježen trend pozitivnog rasta broja</w:t>
      </w:r>
      <w:r w:rsidR="00DA70A3">
        <w:t xml:space="preserve"> smještajnih kapaciteta kao i noćenja na području Općine Čavle te da raste</w:t>
      </w:r>
      <w:r>
        <w:t xml:space="preserve"> broj</w:t>
      </w:r>
      <w:r w:rsidR="00DA70A3">
        <w:t xml:space="preserve"> turističkih</w:t>
      </w:r>
      <w:r>
        <w:t xml:space="preserve"> manifestacija koje se održavaju kroz cijelu godinu</w:t>
      </w:r>
      <w:r w:rsidR="00DA70A3">
        <w:t>,</w:t>
      </w:r>
      <w:r w:rsidR="00CD3270">
        <w:t xml:space="preserve"> čime se</w:t>
      </w:r>
      <w:r w:rsidR="00DA70A3">
        <w:t xml:space="preserve"> povećavaju</w:t>
      </w:r>
      <w:r>
        <w:t xml:space="preserve"> i ulag</w:t>
      </w:r>
      <w:r w:rsidR="00DA70A3">
        <w:t>anja u turističku i komunalnu infrastrukturu. Slijedom navedenog</w:t>
      </w:r>
      <w:r w:rsidR="00CD3270">
        <w:t>,</w:t>
      </w:r>
      <w:r>
        <w:t xml:space="preserve"> predlaže</w:t>
      </w:r>
      <w:r w:rsidR="00DA70A3">
        <w:t xml:space="preserve"> se</w:t>
      </w:r>
      <w:r>
        <w:t xml:space="preserve"> povećanje iznosa</w:t>
      </w:r>
      <w:r w:rsidR="00811365">
        <w:t xml:space="preserve"> predmetnog</w:t>
      </w:r>
      <w:r>
        <w:t xml:space="preserve"> paušalnog poreza. </w:t>
      </w:r>
    </w:p>
    <w:p w:rsidR="00B7473E" w:rsidRDefault="00B7473E" w:rsidP="00B7473E">
      <w:pPr>
        <w:jc w:val="both"/>
      </w:pPr>
    </w:p>
    <w:p w:rsidR="00811365" w:rsidRDefault="00811365" w:rsidP="00811365">
      <w:pPr>
        <w:jc w:val="both"/>
        <w:rPr>
          <w:rFonts w:ascii="Calibri" w:hAnsi="Calibri" w:cs="Calibri"/>
        </w:rPr>
      </w:pPr>
      <w:r w:rsidRPr="008C054D">
        <w:rPr>
          <w:rFonts w:ascii="Calibri" w:hAnsi="Calibri" w:cs="Calibri"/>
        </w:rPr>
        <w:t xml:space="preserve">Rok za podnošenje prijedloga je do </w:t>
      </w:r>
      <w:r w:rsidRPr="008C054D">
        <w:rPr>
          <w:rFonts w:ascii="Calibri" w:hAnsi="Calibri" w:cs="Calibri"/>
          <w:color w:val="000000"/>
        </w:rPr>
        <w:t xml:space="preserve">20. studenog 2023. godine do 11.00h. </w:t>
      </w:r>
      <w:r w:rsidRPr="008C054D">
        <w:rPr>
          <w:rFonts w:ascii="Calibri" w:hAnsi="Calibri" w:cs="Calibri"/>
        </w:rPr>
        <w:t xml:space="preserve">Prijedlozi se mogu dostaviti pisanim putem i na elektroničku adresu: </w:t>
      </w:r>
      <w:hyperlink r:id="rId4" w:history="1">
        <w:r w:rsidRPr="00991DFF">
          <w:rPr>
            <w:rStyle w:val="Hyperlink"/>
            <w:rFonts w:ascii="Calibri" w:hAnsi="Calibri" w:cs="Calibri"/>
          </w:rPr>
          <w:t>pisarnica@cavle.hr</w:t>
        </w:r>
      </w:hyperlink>
      <w:r w:rsidRPr="008C054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811365" w:rsidRDefault="00811365" w:rsidP="00811365">
      <w:pPr>
        <w:jc w:val="both"/>
        <w:rPr>
          <w:rFonts w:ascii="Calibri" w:hAnsi="Calibri" w:cs="Calibri"/>
        </w:rPr>
      </w:pPr>
    </w:p>
    <w:p w:rsidR="00811365" w:rsidRPr="008C054D" w:rsidRDefault="00811365" w:rsidP="0081136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C054D">
        <w:rPr>
          <w:rFonts w:ascii="Calibri" w:hAnsi="Calibri" w:cs="Calibri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811365" w:rsidRDefault="00811365" w:rsidP="00811365">
      <w:pPr>
        <w:jc w:val="both"/>
        <w:rPr>
          <w:rFonts w:ascii="Calibri" w:hAnsi="Calibri" w:cs="Calibri"/>
        </w:rPr>
      </w:pPr>
    </w:p>
    <w:p w:rsidR="00811365" w:rsidRPr="008C054D" w:rsidRDefault="00811365" w:rsidP="00811365">
      <w:pPr>
        <w:jc w:val="both"/>
        <w:rPr>
          <w:rFonts w:ascii="Calibri" w:hAnsi="Calibri" w:cs="Calibri"/>
        </w:rPr>
      </w:pPr>
      <w:r w:rsidRPr="008C054D">
        <w:rPr>
          <w:rFonts w:ascii="Calibri" w:hAnsi="Calibri" w:cs="Calibri"/>
        </w:rPr>
        <w:t>Temeljem predložene Odluke te predloženih izmjena i dopuna po provedenom Savjetovanju, sastaviti će se konačni prijedlog Odluke i ist</w:t>
      </w:r>
      <w:r>
        <w:rPr>
          <w:rFonts w:ascii="Calibri" w:hAnsi="Calibri" w:cs="Calibri"/>
        </w:rPr>
        <w:t>a</w:t>
      </w:r>
      <w:r w:rsidRPr="008C054D">
        <w:rPr>
          <w:rFonts w:ascii="Calibri" w:hAnsi="Calibri" w:cs="Calibri"/>
        </w:rPr>
        <w:t xml:space="preserve"> uputiti na donošenje Općinskom vijeću Općine Čavle. </w:t>
      </w:r>
    </w:p>
    <w:p w:rsidR="00B7473E" w:rsidRDefault="00B7473E" w:rsidP="00B7473E">
      <w:pPr>
        <w:jc w:val="both"/>
      </w:pPr>
      <w:r>
        <w:t xml:space="preserve">                                                         </w:t>
      </w:r>
    </w:p>
    <w:p w:rsidR="00B7473E" w:rsidRDefault="00B7473E" w:rsidP="00B747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Općinska načelnica</w:t>
      </w:r>
    </w:p>
    <w:p w:rsidR="00B7473E" w:rsidRDefault="00B7473E" w:rsidP="00B7473E">
      <w:pPr>
        <w:jc w:val="both"/>
      </w:pPr>
    </w:p>
    <w:p w:rsidR="00B7473E" w:rsidRDefault="00B7473E" w:rsidP="00B7473E">
      <w:pPr>
        <w:jc w:val="both"/>
      </w:pPr>
      <w:r>
        <w:t xml:space="preserve">KLASA: </w:t>
      </w:r>
      <w:r w:rsidR="00BD30F3">
        <w:t>400-01/23-01/24</w:t>
      </w:r>
    </w:p>
    <w:p w:rsidR="00B7473E" w:rsidRDefault="00B7473E" w:rsidP="00B7473E">
      <w:pPr>
        <w:jc w:val="both"/>
      </w:pPr>
      <w:r>
        <w:t>URBROJ:</w:t>
      </w:r>
      <w:r w:rsidR="00BD30F3">
        <w:t xml:space="preserve"> 2170-17-01/01-23-1</w:t>
      </w:r>
    </w:p>
    <w:p w:rsidR="00B7473E" w:rsidRDefault="00B7473E" w:rsidP="00B7473E">
      <w:pPr>
        <w:jc w:val="both"/>
      </w:pPr>
      <w:r>
        <w:t>Čavle, 20. listopad 2023.g.</w:t>
      </w:r>
    </w:p>
    <w:p w:rsidR="00CD3270" w:rsidRDefault="00CD3270">
      <w:pPr>
        <w:rPr>
          <w:color w:val="FF0000"/>
        </w:rPr>
      </w:pPr>
      <w:r>
        <w:rPr>
          <w:color w:val="FF0000"/>
        </w:rPr>
        <w:lastRenderedPageBreak/>
        <w:br w:type="page"/>
      </w:r>
    </w:p>
    <w:p w:rsidR="00B7473E" w:rsidRPr="00CD7738" w:rsidRDefault="00CD7738" w:rsidP="00B7473E">
      <w:pPr>
        <w:jc w:val="both"/>
        <w:rPr>
          <w:color w:val="FF0000"/>
        </w:rPr>
      </w:pPr>
      <w:bookmarkStart w:id="0" w:name="_GoBack"/>
      <w:bookmarkEnd w:id="0"/>
      <w:r w:rsidRPr="00CD7738">
        <w:rPr>
          <w:color w:val="FF0000"/>
        </w:rPr>
        <w:t>Prijedlog Odluke</w:t>
      </w:r>
    </w:p>
    <w:p w:rsidR="00B7473E" w:rsidRDefault="00B7473E" w:rsidP="00B7473E"/>
    <w:p w:rsidR="00B7473E" w:rsidRDefault="00B7473E" w:rsidP="00CD7738">
      <w:pPr>
        <w:jc w:val="both"/>
      </w:pPr>
      <w:r>
        <w:t>Na temelju članka 57.  stavka 3. Zakona o porezu na dohodak  („Narodne novine“ broj 115/16., 101/17, 114/22, 114/23) i članka 19. Statuta Općine (Službene novine Primorsko-goranske županije broj 20/14, 26/14, 27/15,</w:t>
      </w:r>
      <w:r w:rsidR="00CD3270">
        <w:t xml:space="preserve"> Službene novine Općine Čavle</w:t>
      </w:r>
      <w:r>
        <w:t xml:space="preserve"> 12/18, 41/18, 3/21, pročišćeni tekst 4/22)  Općinsko vijeće Općine Čavle na sjednici održanoj XX. studenog 2023. godine donosi</w:t>
      </w:r>
    </w:p>
    <w:p w:rsidR="00B7473E" w:rsidRDefault="00B7473E" w:rsidP="00CD7738">
      <w:pPr>
        <w:jc w:val="both"/>
      </w:pPr>
    </w:p>
    <w:p w:rsidR="00B7473E" w:rsidRPr="00CD7738" w:rsidRDefault="00B7473E" w:rsidP="00CD7738">
      <w:pPr>
        <w:jc w:val="center"/>
        <w:rPr>
          <w:b/>
        </w:rPr>
      </w:pPr>
      <w:r w:rsidRPr="00CD7738">
        <w:rPr>
          <w:b/>
        </w:rPr>
        <w:t>ODLUKU</w:t>
      </w:r>
    </w:p>
    <w:p w:rsidR="00B7473E" w:rsidRPr="00CD7738" w:rsidRDefault="00B7473E" w:rsidP="00CD7738">
      <w:pPr>
        <w:jc w:val="center"/>
        <w:rPr>
          <w:b/>
        </w:rPr>
      </w:pPr>
      <w:r w:rsidRPr="00CD7738">
        <w:rPr>
          <w:b/>
        </w:rPr>
        <w:t>o visini paušalnog poreza po krevetu i smještajnoj jedinici</w:t>
      </w:r>
    </w:p>
    <w:p w:rsidR="00B7473E" w:rsidRPr="00CD7738" w:rsidRDefault="00B7473E" w:rsidP="00CD7738">
      <w:pPr>
        <w:jc w:val="center"/>
        <w:rPr>
          <w:b/>
        </w:rPr>
      </w:pPr>
      <w:r w:rsidRPr="00CD7738">
        <w:rPr>
          <w:b/>
        </w:rPr>
        <w:t>na području Općine Čavle</w:t>
      </w:r>
    </w:p>
    <w:p w:rsidR="00B7473E" w:rsidRDefault="00B7473E" w:rsidP="00CD7738">
      <w:pPr>
        <w:jc w:val="both"/>
      </w:pPr>
    </w:p>
    <w:p w:rsidR="00CD7738" w:rsidRDefault="00CD7738" w:rsidP="00CD7738">
      <w:pPr>
        <w:jc w:val="both"/>
      </w:pPr>
    </w:p>
    <w:p w:rsidR="00B7473E" w:rsidRDefault="00B7473E" w:rsidP="00CD7738">
      <w:pPr>
        <w:jc w:val="center"/>
      </w:pPr>
      <w:r>
        <w:t>Članak. 1.</w:t>
      </w:r>
    </w:p>
    <w:p w:rsidR="00CD7738" w:rsidRDefault="00CD7738" w:rsidP="00CD7738">
      <w:pPr>
        <w:jc w:val="center"/>
      </w:pPr>
    </w:p>
    <w:p w:rsidR="00B7473E" w:rsidRDefault="00B7473E" w:rsidP="00CD7738">
      <w:pPr>
        <w:jc w:val="both"/>
      </w:pPr>
      <w:r>
        <w:t>Ovom Odlukom određuje se visina paušalnog poreza po krevetu u sobama, apartmanima i kućama za odmor i smještajnim jedinicama koji se nalaze na području Općine Čavle.</w:t>
      </w:r>
    </w:p>
    <w:p w:rsidR="00B7473E" w:rsidRDefault="00B7473E" w:rsidP="00CD7738">
      <w:pPr>
        <w:jc w:val="both"/>
      </w:pPr>
    </w:p>
    <w:p w:rsidR="00B7473E" w:rsidRDefault="00B7473E" w:rsidP="00CD7738">
      <w:pPr>
        <w:jc w:val="center"/>
      </w:pPr>
      <w:r>
        <w:t>Članak 2.</w:t>
      </w:r>
    </w:p>
    <w:p w:rsidR="00CD7738" w:rsidRDefault="00CD7738" w:rsidP="00CD7738">
      <w:pPr>
        <w:jc w:val="center"/>
      </w:pPr>
    </w:p>
    <w:p w:rsidR="00B7473E" w:rsidRDefault="00B7473E" w:rsidP="00CD7738">
      <w:pPr>
        <w:jc w:val="both"/>
      </w:pPr>
      <w:r>
        <w:t>Visina paušalnog poreza za sva naselja u Općini Čavle iznosi 50,00 EUR.</w:t>
      </w:r>
    </w:p>
    <w:p w:rsidR="00CD7738" w:rsidRDefault="00CD7738" w:rsidP="00CD7738">
      <w:pPr>
        <w:jc w:val="both"/>
      </w:pPr>
    </w:p>
    <w:p w:rsidR="00B7473E" w:rsidRDefault="00B7473E" w:rsidP="00CD7738">
      <w:pPr>
        <w:jc w:val="center"/>
      </w:pPr>
      <w:r>
        <w:t>Članak 3.</w:t>
      </w:r>
    </w:p>
    <w:p w:rsidR="00CD7738" w:rsidRDefault="00CD7738" w:rsidP="00CD7738">
      <w:pPr>
        <w:jc w:val="center"/>
      </w:pPr>
    </w:p>
    <w:p w:rsidR="00B7473E" w:rsidRDefault="00B7473E" w:rsidP="00CD7738">
      <w:pPr>
        <w:jc w:val="both"/>
      </w:pPr>
      <w:r>
        <w:t>Godišnji paušalni dohodak utvrđuje se poreznim Rješenjem.</w:t>
      </w:r>
    </w:p>
    <w:p w:rsidR="00CD7738" w:rsidRDefault="00CD7738" w:rsidP="00CD7738">
      <w:pPr>
        <w:jc w:val="both"/>
      </w:pPr>
    </w:p>
    <w:p w:rsidR="00B7473E" w:rsidRDefault="00B7473E" w:rsidP="00CD7738">
      <w:pPr>
        <w:jc w:val="both"/>
      </w:pPr>
      <w:r>
        <w:t>Rješenje iz stavka 1. ove Odluke donosi nadležna ispostava Porezne uprave.</w:t>
      </w:r>
    </w:p>
    <w:p w:rsidR="00CD7738" w:rsidRDefault="00CD7738" w:rsidP="00CD7738">
      <w:pPr>
        <w:jc w:val="both"/>
      </w:pPr>
    </w:p>
    <w:p w:rsidR="00B7473E" w:rsidRDefault="00B7473E" w:rsidP="00CD7738">
      <w:pPr>
        <w:jc w:val="center"/>
      </w:pPr>
      <w:r>
        <w:t>Članak 4.</w:t>
      </w:r>
    </w:p>
    <w:p w:rsidR="00CD7738" w:rsidRDefault="00CD7738" w:rsidP="00CD7738">
      <w:pPr>
        <w:jc w:val="center"/>
      </w:pPr>
    </w:p>
    <w:p w:rsidR="00B7473E" w:rsidRDefault="00B7473E" w:rsidP="00CD7738">
      <w:pPr>
        <w:jc w:val="both"/>
      </w:pPr>
      <w:r>
        <w:t>Stupanjem na snagu ove Odluke prestaje važiti Odluka o visini paušalnog poreza po krevetu i smještajnoj jedinici na području Općine Čavle („Službene novine Općine Čavle “ broj 02/19).</w:t>
      </w:r>
    </w:p>
    <w:p w:rsidR="00B7473E" w:rsidRDefault="00B7473E" w:rsidP="00CD7738">
      <w:pPr>
        <w:jc w:val="both"/>
      </w:pPr>
    </w:p>
    <w:p w:rsidR="00B7473E" w:rsidRDefault="00B7473E" w:rsidP="00CD7738">
      <w:pPr>
        <w:jc w:val="center"/>
      </w:pPr>
      <w:r>
        <w:t>Članak 5.</w:t>
      </w:r>
    </w:p>
    <w:p w:rsidR="00CD7738" w:rsidRDefault="00CD7738" w:rsidP="00CD7738">
      <w:pPr>
        <w:jc w:val="center"/>
      </w:pPr>
    </w:p>
    <w:p w:rsidR="00B7473E" w:rsidRDefault="00B7473E" w:rsidP="00CD7738">
      <w:pPr>
        <w:jc w:val="both"/>
      </w:pPr>
      <w:r>
        <w:t>Ova odluka objavit će se u ”Službenim novinama Općine Čavle”, a stupa na snagu od 01. siječnja 2024. godine.</w:t>
      </w:r>
    </w:p>
    <w:p w:rsidR="00B7473E" w:rsidRDefault="00B7473E" w:rsidP="00CD7738">
      <w:pPr>
        <w:jc w:val="both"/>
      </w:pPr>
    </w:p>
    <w:p w:rsidR="00B7473E" w:rsidRDefault="00B7473E" w:rsidP="00CD7738">
      <w:pPr>
        <w:ind w:left="5529"/>
        <w:jc w:val="center"/>
      </w:pPr>
      <w:r>
        <w:t>OPĆINSKO VIJEĆE OPĆINE ČAVLE</w:t>
      </w:r>
    </w:p>
    <w:p w:rsidR="00B7473E" w:rsidRDefault="00B7473E" w:rsidP="00CD7738">
      <w:pPr>
        <w:ind w:left="5529"/>
        <w:jc w:val="center"/>
      </w:pPr>
      <w:r>
        <w:t>Predsjednik Općinskog vijeća</w:t>
      </w:r>
    </w:p>
    <w:p w:rsidR="00B7473E" w:rsidRDefault="00B7473E" w:rsidP="00CD7738">
      <w:pPr>
        <w:ind w:left="5529"/>
        <w:jc w:val="center"/>
      </w:pPr>
      <w:r>
        <w:t>Norbert Mavrinac</w:t>
      </w:r>
    </w:p>
    <w:p w:rsidR="00E64B97" w:rsidRDefault="00E64B97" w:rsidP="00CD7738">
      <w:pPr>
        <w:jc w:val="both"/>
      </w:pPr>
    </w:p>
    <w:p w:rsidR="00B7473E" w:rsidRDefault="00B7473E" w:rsidP="00CD7738">
      <w:pPr>
        <w:jc w:val="both"/>
      </w:pPr>
      <w:r>
        <w:t>KLASA:</w:t>
      </w:r>
    </w:p>
    <w:p w:rsidR="002C74DD" w:rsidRDefault="00B7473E" w:rsidP="00CD7738">
      <w:pPr>
        <w:jc w:val="both"/>
      </w:pPr>
      <w:r>
        <w:t>URBROJ:</w:t>
      </w:r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AB"/>
    <w:rsid w:val="000363F5"/>
    <w:rsid w:val="00057259"/>
    <w:rsid w:val="000A32FE"/>
    <w:rsid w:val="002535CF"/>
    <w:rsid w:val="002C74DD"/>
    <w:rsid w:val="003C0083"/>
    <w:rsid w:val="003C7F96"/>
    <w:rsid w:val="003F76F5"/>
    <w:rsid w:val="004478AB"/>
    <w:rsid w:val="00480C17"/>
    <w:rsid w:val="00517CF5"/>
    <w:rsid w:val="00522A76"/>
    <w:rsid w:val="00672C97"/>
    <w:rsid w:val="00741D50"/>
    <w:rsid w:val="00811365"/>
    <w:rsid w:val="009240EF"/>
    <w:rsid w:val="009F66B8"/>
    <w:rsid w:val="00A36390"/>
    <w:rsid w:val="00AB371C"/>
    <w:rsid w:val="00B014BA"/>
    <w:rsid w:val="00B7473E"/>
    <w:rsid w:val="00BD30F3"/>
    <w:rsid w:val="00C62041"/>
    <w:rsid w:val="00CD3270"/>
    <w:rsid w:val="00CD7738"/>
    <w:rsid w:val="00DA70A3"/>
    <w:rsid w:val="00DA72ED"/>
    <w:rsid w:val="00E368DA"/>
    <w:rsid w:val="00E4181A"/>
    <w:rsid w:val="00E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B4A0-9775-4E54-A48B-ED6078C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13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uiPriority w:val="99"/>
    <w:unhideWhenUsed/>
    <w:rsid w:val="0081136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136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5</cp:revision>
  <dcterms:created xsi:type="dcterms:W3CDTF">2023-10-19T13:09:00Z</dcterms:created>
  <dcterms:modified xsi:type="dcterms:W3CDTF">2023-10-20T13:43:00Z</dcterms:modified>
</cp:coreProperties>
</file>