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2BC9F" w14:textId="51287A25" w:rsidR="00205462" w:rsidRDefault="00205462" w:rsidP="00205462">
      <w:pPr>
        <w:pStyle w:val="ListParagraph3"/>
      </w:pPr>
      <w:bookmarkStart w:id="0" w:name="_Hlk164672761"/>
      <w:r>
        <w:t xml:space="preserve">            </w:t>
      </w:r>
      <w:bookmarkStart w:id="1" w:name="_MON_1776145647"/>
      <w:bookmarkEnd w:id="1"/>
      <w:r w:rsidR="009E2A76" w:rsidRPr="003E63E7">
        <w:object w:dxaOrig="660" w:dyaOrig="855" w14:anchorId="638C2C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2.75pt" o:ole="" fillcolor="window">
            <v:imagedata r:id="rId8" o:title=""/>
          </v:shape>
          <o:OLEObject Type="Embed" ProgID="Word.Picture.8" ShapeID="_x0000_i1025" DrawAspect="Content" ObjectID="_1777724425" r:id="rId9"/>
        </w:object>
      </w:r>
    </w:p>
    <w:p w14:paraId="70F36434" w14:textId="30DF9EA7" w:rsidR="00205462" w:rsidRDefault="00205462" w:rsidP="00205462">
      <w:pPr>
        <w:pStyle w:val="ListParagraph3"/>
        <w:ind w:left="0"/>
        <w:rPr>
          <w:rFonts w:asciiTheme="majorHAnsi" w:hAnsiTheme="majorHAnsi"/>
        </w:rPr>
      </w:pPr>
      <w:r>
        <w:rPr>
          <w:rFonts w:asciiTheme="majorHAnsi" w:hAnsiTheme="majorHAnsi" w:cstheme="minorHAnsi"/>
          <w:color w:val="2F5496"/>
          <w:lang w:val="en-GB" w:eastAsia="en-GB"/>
          <w14:ligatures w14:val="none"/>
        </w:rPr>
        <w:t xml:space="preserve">    </w:t>
      </w:r>
      <w:r w:rsidR="003A2DC6" w:rsidRPr="00205462">
        <w:rPr>
          <w:rFonts w:asciiTheme="majorHAnsi" w:hAnsiTheme="majorHAnsi" w:cstheme="minorHAnsi"/>
          <w:color w:val="2F5496"/>
          <w:lang w:val="en-GB" w:eastAsia="en-GB"/>
          <w14:ligatures w14:val="none"/>
        </w:rPr>
        <w:t>R E P U B L I K A   H R V A T S K A</w:t>
      </w:r>
    </w:p>
    <w:p w14:paraId="292884CA" w14:textId="77777777" w:rsidR="00205462" w:rsidRDefault="003A2DC6" w:rsidP="00205462">
      <w:pPr>
        <w:pStyle w:val="ListParagraph3"/>
        <w:ind w:left="0"/>
        <w:rPr>
          <w:rFonts w:asciiTheme="majorHAnsi" w:hAnsiTheme="majorHAnsi"/>
        </w:rPr>
      </w:pPr>
      <w:r w:rsidRPr="00205462">
        <w:rPr>
          <w:rFonts w:asciiTheme="majorHAnsi" w:hAnsiTheme="majorHAnsi" w:cstheme="minorHAnsi"/>
          <w:color w:val="2F5496"/>
          <w:lang w:val="en-GB" w:eastAsia="en-GB"/>
          <w14:ligatures w14:val="none"/>
        </w:rPr>
        <w:t>PRIMORSKO-GORANSKA ŽUPANIJA</w:t>
      </w:r>
    </w:p>
    <w:p w14:paraId="008E47C2" w14:textId="38E575C7" w:rsidR="003A2DC6" w:rsidRPr="00205462" w:rsidRDefault="00205462" w:rsidP="00205462">
      <w:pPr>
        <w:pStyle w:val="ListParagraph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3A2DC6" w:rsidRPr="00205462">
        <w:rPr>
          <w:rFonts w:asciiTheme="majorHAnsi" w:hAnsiTheme="majorHAnsi" w:cstheme="minorHAnsi"/>
          <w:color w:val="2F5496"/>
          <w:lang w:val="en-GB" w:eastAsia="en-GB"/>
          <w14:ligatures w14:val="none"/>
        </w:rPr>
        <w:t>OPĆINA ČAVLE</w:t>
      </w:r>
    </w:p>
    <w:p w14:paraId="6D639585" w14:textId="2DFD5F04" w:rsidR="003A2DC6" w:rsidRPr="00205462" w:rsidRDefault="003A2DC6" w:rsidP="00205462">
      <w:pPr>
        <w:rPr>
          <w:rFonts w:asciiTheme="minorHAnsi" w:hAnsiTheme="minorHAnsi"/>
          <w:sz w:val="24"/>
          <w:szCs w:val="24"/>
        </w:rPr>
      </w:pPr>
      <w:r w:rsidRPr="00205462">
        <w:rPr>
          <w:rFonts w:asciiTheme="minorHAnsi" w:hAnsiTheme="minorHAnsi"/>
          <w:sz w:val="24"/>
          <w:szCs w:val="24"/>
        </w:rPr>
        <w:t>Stručno povjerenstvo za provedbu postupka</w:t>
      </w:r>
    </w:p>
    <w:p w14:paraId="206C0A6D" w14:textId="0F301620" w:rsidR="003A2DC6" w:rsidRPr="00205462" w:rsidRDefault="003A2DC6" w:rsidP="00205462">
      <w:pPr>
        <w:spacing w:after="0"/>
        <w:rPr>
          <w:rFonts w:asciiTheme="minorHAnsi" w:hAnsiTheme="minorHAnsi"/>
        </w:rPr>
      </w:pPr>
      <w:r w:rsidRPr="00205462">
        <w:rPr>
          <w:rFonts w:asciiTheme="minorHAnsi" w:hAnsiTheme="minorHAnsi"/>
        </w:rPr>
        <w:t>U Čavlima</w:t>
      </w:r>
      <w:r w:rsidR="009E2A76" w:rsidRPr="00205462">
        <w:rPr>
          <w:rFonts w:asciiTheme="minorHAnsi" w:hAnsiTheme="minorHAnsi"/>
        </w:rPr>
        <w:t xml:space="preserve"> </w:t>
      </w:r>
      <w:r w:rsidR="00115483">
        <w:rPr>
          <w:rFonts w:asciiTheme="minorHAnsi" w:hAnsiTheme="minorHAnsi"/>
        </w:rPr>
        <w:t>20</w:t>
      </w:r>
      <w:r w:rsidRPr="00205462">
        <w:rPr>
          <w:rFonts w:asciiTheme="minorHAnsi" w:hAnsiTheme="minorHAnsi"/>
        </w:rPr>
        <w:t>.</w:t>
      </w:r>
      <w:r w:rsidR="00750C3D">
        <w:rPr>
          <w:rFonts w:asciiTheme="minorHAnsi" w:hAnsiTheme="minorHAnsi"/>
        </w:rPr>
        <w:t>svibnja</w:t>
      </w:r>
      <w:r w:rsidRPr="00205462">
        <w:rPr>
          <w:rFonts w:asciiTheme="minorHAnsi" w:hAnsiTheme="minorHAnsi"/>
        </w:rPr>
        <w:t xml:space="preserve"> 2024. godine </w:t>
      </w:r>
    </w:p>
    <w:p w14:paraId="6BD8C765" w14:textId="51946FC8" w:rsidR="003A2DC6" w:rsidRPr="00DA218E" w:rsidRDefault="003A2DC6" w:rsidP="00205462">
      <w:pPr>
        <w:spacing w:after="0"/>
        <w:rPr>
          <w:rFonts w:asciiTheme="minorHAnsi" w:hAnsiTheme="minorHAnsi"/>
        </w:rPr>
      </w:pPr>
      <w:r w:rsidRPr="00DA218E">
        <w:rPr>
          <w:rFonts w:asciiTheme="minorHAnsi" w:hAnsiTheme="minorHAnsi"/>
        </w:rPr>
        <w:t>KLASA: 404-01/24-01/</w:t>
      </w:r>
      <w:r w:rsidR="00DA218E" w:rsidRPr="00DA218E">
        <w:rPr>
          <w:rFonts w:asciiTheme="minorHAnsi" w:hAnsiTheme="minorHAnsi"/>
        </w:rPr>
        <w:t>49</w:t>
      </w:r>
    </w:p>
    <w:p w14:paraId="766658B0" w14:textId="484A16F7" w:rsidR="003A2DC6" w:rsidRPr="00DA218E" w:rsidRDefault="003A2DC6" w:rsidP="00205462">
      <w:pPr>
        <w:rPr>
          <w:rFonts w:asciiTheme="minorHAnsi" w:hAnsiTheme="minorHAnsi"/>
        </w:rPr>
      </w:pPr>
      <w:r w:rsidRPr="00DA218E">
        <w:rPr>
          <w:rFonts w:asciiTheme="minorHAnsi" w:hAnsiTheme="minorHAnsi"/>
        </w:rPr>
        <w:t>URBROJ: 2170-17-01/0</w:t>
      </w:r>
      <w:r w:rsidR="00DA218E" w:rsidRPr="00DA218E">
        <w:rPr>
          <w:rFonts w:asciiTheme="minorHAnsi" w:hAnsiTheme="minorHAnsi"/>
        </w:rPr>
        <w:t>6</w:t>
      </w:r>
      <w:r w:rsidRPr="00DA218E">
        <w:rPr>
          <w:rFonts w:asciiTheme="minorHAnsi" w:hAnsiTheme="minorHAnsi"/>
        </w:rPr>
        <w:t>-24-2</w:t>
      </w:r>
    </w:p>
    <w:p w14:paraId="4F654076" w14:textId="77777777" w:rsidR="003A2DC6" w:rsidRPr="003E63E7" w:rsidRDefault="003A2DC6" w:rsidP="003A2DC6">
      <w:pPr>
        <w:spacing w:after="0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</w:p>
    <w:bookmarkEnd w:id="0"/>
    <w:p w14:paraId="7A66D7B0" w14:textId="77777777" w:rsidR="003A2DC6" w:rsidRPr="003E63E7" w:rsidRDefault="003A2DC6" w:rsidP="003A2DC6">
      <w:pPr>
        <w:spacing w:after="0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566D7F8F" w14:textId="77777777" w:rsidR="003A2DC6" w:rsidRPr="003E63E7" w:rsidRDefault="003A2DC6" w:rsidP="003A2DC6">
      <w:pPr>
        <w:spacing w:after="0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41C37E45" w14:textId="77777777" w:rsidR="003A2DC6" w:rsidRPr="003E63E7" w:rsidRDefault="003A2DC6" w:rsidP="003A2DC6">
      <w:pPr>
        <w:spacing w:after="0"/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</w:p>
    <w:p w14:paraId="03CFF76F" w14:textId="77777777" w:rsidR="003A2DC6" w:rsidRPr="003E63E7" w:rsidRDefault="003A2DC6" w:rsidP="003A2DC6">
      <w:pPr>
        <w:spacing w:after="0"/>
        <w:rPr>
          <w:rFonts w:asciiTheme="minorHAnsi" w:hAnsiTheme="minorHAnsi" w:cs="Calibri"/>
          <w:b/>
          <w:color w:val="000000" w:themeColor="text1"/>
          <w:sz w:val="28"/>
          <w:szCs w:val="28"/>
        </w:rPr>
      </w:pPr>
    </w:p>
    <w:p w14:paraId="5C54130C" w14:textId="77777777" w:rsidR="003A2DC6" w:rsidRPr="003E63E7" w:rsidRDefault="003A2DC6" w:rsidP="003A2DC6">
      <w:pPr>
        <w:spacing w:after="0"/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</w:p>
    <w:p w14:paraId="206B9644" w14:textId="77777777" w:rsidR="003A2DC6" w:rsidRPr="003E63E7" w:rsidRDefault="003A2DC6" w:rsidP="00205462">
      <w:pPr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  <w:r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>DOKUMENTACIJA O NABAVI</w:t>
      </w:r>
    </w:p>
    <w:p w14:paraId="5A707F8D" w14:textId="0F12AD87" w:rsidR="003A2DC6" w:rsidRPr="003E63E7" w:rsidRDefault="003A2DC6" w:rsidP="003A2DC6">
      <w:pPr>
        <w:spacing w:after="0"/>
        <w:jc w:val="center"/>
        <w:rPr>
          <w:rFonts w:asciiTheme="minorHAnsi" w:hAnsiTheme="minorHAnsi" w:cs="Calibri"/>
          <w:b/>
          <w:color w:val="000000" w:themeColor="text1"/>
          <w:sz w:val="28"/>
          <w:szCs w:val="28"/>
        </w:rPr>
      </w:pPr>
      <w:r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 xml:space="preserve"> </w:t>
      </w:r>
      <w:r w:rsidR="00FE0ADB"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 xml:space="preserve">u </w:t>
      </w:r>
      <w:r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>postup</w:t>
      </w:r>
      <w:r w:rsidR="00FE0ADB"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>ku</w:t>
      </w:r>
      <w:r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 xml:space="preserve"> jednostavne nabave </w:t>
      </w:r>
    </w:p>
    <w:p w14:paraId="28DA1DB0" w14:textId="3EFD9CE3" w:rsidR="003A2DC6" w:rsidRPr="00A30436" w:rsidRDefault="00A30436" w:rsidP="002054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60"/>
        </w:tabs>
        <w:jc w:val="center"/>
        <w:rPr>
          <w:rFonts w:asciiTheme="minorHAnsi" w:hAnsiTheme="minorHAnsi" w:cs="Calibri"/>
          <w:b/>
          <w:sz w:val="28"/>
          <w:szCs w:val="28"/>
        </w:rPr>
      </w:pPr>
      <w:r w:rsidRPr="00A30436">
        <w:rPr>
          <w:rFonts w:asciiTheme="minorHAnsi" w:hAnsiTheme="minorHAnsi" w:cs="Calibri"/>
          <w:b/>
          <w:sz w:val="28"/>
          <w:szCs w:val="28"/>
        </w:rPr>
        <w:t>za izmjenu pokrova na DV Čavlić – podružnica „</w:t>
      </w:r>
      <w:proofErr w:type="spellStart"/>
      <w:r w:rsidRPr="00A30436">
        <w:rPr>
          <w:rFonts w:asciiTheme="minorHAnsi" w:hAnsiTheme="minorHAnsi" w:cs="Calibri"/>
          <w:b/>
          <w:sz w:val="28"/>
          <w:szCs w:val="28"/>
        </w:rPr>
        <w:t>Petešić</w:t>
      </w:r>
      <w:proofErr w:type="spellEnd"/>
      <w:r w:rsidRPr="00A30436">
        <w:rPr>
          <w:rFonts w:asciiTheme="minorHAnsi" w:hAnsiTheme="minorHAnsi" w:cs="Calibri"/>
          <w:b/>
          <w:sz w:val="28"/>
          <w:szCs w:val="28"/>
        </w:rPr>
        <w:t>“</w:t>
      </w:r>
    </w:p>
    <w:p w14:paraId="07D7E5FD" w14:textId="7280EAE3" w:rsidR="003A2DC6" w:rsidRPr="003E63E7" w:rsidRDefault="003A2DC6" w:rsidP="003A2DC6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 xml:space="preserve">Evidencijski broj nabave: </w:t>
      </w:r>
      <w:r w:rsidR="00546120">
        <w:rPr>
          <w:rFonts w:asciiTheme="minorHAnsi" w:hAnsiTheme="minorHAnsi" w:cs="Calibri"/>
          <w:b/>
          <w:color w:val="000000" w:themeColor="text1"/>
          <w:sz w:val="28"/>
          <w:szCs w:val="28"/>
        </w:rPr>
        <w:t>19</w:t>
      </w:r>
      <w:r w:rsidRPr="003E63E7">
        <w:rPr>
          <w:rFonts w:asciiTheme="minorHAnsi" w:hAnsiTheme="minorHAnsi" w:cs="Calibri"/>
          <w:b/>
          <w:color w:val="000000" w:themeColor="text1"/>
          <w:sz w:val="28"/>
          <w:szCs w:val="28"/>
        </w:rPr>
        <w:t>-24</w:t>
      </w:r>
    </w:p>
    <w:p w14:paraId="009EC0E7" w14:textId="02FEB5B9" w:rsidR="003A2DC6" w:rsidRPr="003E63E7" w:rsidRDefault="003A2DC6" w:rsidP="003A2DC6">
      <w:pPr>
        <w:jc w:val="center"/>
        <w:rPr>
          <w:rFonts w:asciiTheme="minorHAnsi" w:hAnsiTheme="minorHAnsi" w:cs="Calibri"/>
          <w:color w:val="000000" w:themeColor="text1"/>
          <w:sz w:val="28"/>
          <w:szCs w:val="28"/>
        </w:rPr>
      </w:pPr>
      <w:r w:rsidRPr="003E63E7">
        <w:rPr>
          <w:rFonts w:asciiTheme="minorHAnsi" w:hAnsiTheme="minorHAnsi" w:cs="Calibri"/>
          <w:color w:val="000000" w:themeColor="text1"/>
          <w:sz w:val="28"/>
          <w:szCs w:val="28"/>
        </w:rPr>
        <w:t>CPV:</w:t>
      </w:r>
      <w:bookmarkStart w:id="2" w:name="_Hlk164682776"/>
      <w:r w:rsidRPr="003E63E7">
        <w:rPr>
          <w:rFonts w:asciiTheme="minorHAnsi" w:hAnsiTheme="minorHAnsi" w:cs="Calibri"/>
          <w:color w:val="000000" w:themeColor="text1"/>
          <w:sz w:val="28"/>
          <w:szCs w:val="28"/>
        </w:rPr>
        <w:t xml:space="preserve"> </w:t>
      </w:r>
      <w:bookmarkEnd w:id="2"/>
      <w:r w:rsidR="00546120">
        <w:rPr>
          <w:rFonts w:asciiTheme="minorHAnsi" w:hAnsiTheme="minorHAnsi" w:cs="Calibri"/>
          <w:color w:val="000000" w:themeColor="text1"/>
          <w:sz w:val="28"/>
          <w:szCs w:val="28"/>
        </w:rPr>
        <w:t>45261210</w:t>
      </w:r>
    </w:p>
    <w:p w14:paraId="655B14EA" w14:textId="77777777" w:rsidR="003A2DC6" w:rsidRPr="003E63E7" w:rsidRDefault="003A2DC6" w:rsidP="003A2DC6">
      <w:pPr>
        <w:rPr>
          <w:rFonts w:asciiTheme="minorHAnsi" w:hAnsiTheme="minorHAnsi" w:cs="Calibri"/>
          <w:color w:val="000000" w:themeColor="text1"/>
          <w:sz w:val="28"/>
          <w:szCs w:val="28"/>
        </w:rPr>
      </w:pPr>
    </w:p>
    <w:p w14:paraId="723E3B49" w14:textId="77777777" w:rsidR="003A2DC6" w:rsidRPr="003E63E7" w:rsidRDefault="003A2DC6" w:rsidP="003A2DC6">
      <w:pPr>
        <w:rPr>
          <w:rFonts w:asciiTheme="minorHAnsi" w:hAnsiTheme="minorHAnsi" w:cs="Calibri"/>
          <w:color w:val="000000" w:themeColor="text1"/>
          <w:sz w:val="28"/>
          <w:szCs w:val="28"/>
        </w:rPr>
      </w:pPr>
    </w:p>
    <w:p w14:paraId="58754280" w14:textId="77777777" w:rsidR="003A2DC6" w:rsidRPr="003E63E7" w:rsidRDefault="003A2DC6" w:rsidP="003A2DC6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25850065" w14:textId="77777777" w:rsidR="003A2DC6" w:rsidRPr="003E63E7" w:rsidRDefault="003A2DC6" w:rsidP="003A2DC6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7A6CD8A3" w14:textId="77777777" w:rsidR="003A2DC6" w:rsidRPr="003E63E7" w:rsidRDefault="003A2DC6" w:rsidP="003A2DC6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3CBFDD07" w14:textId="77777777" w:rsidR="003A2DC6" w:rsidRPr="003E63E7" w:rsidRDefault="003A2DC6" w:rsidP="003A2DC6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278F1A1B" w14:textId="77777777" w:rsidR="003A2DC6" w:rsidRPr="003E63E7" w:rsidRDefault="003A2DC6" w:rsidP="003A2DC6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37E93901" w14:textId="77777777" w:rsidR="003A2DC6" w:rsidRPr="003E63E7" w:rsidRDefault="003A2DC6" w:rsidP="003A2DC6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093CA1E0" w14:textId="165C01C8" w:rsidR="003A2DC6" w:rsidRPr="003E63E7" w:rsidRDefault="003A2DC6" w:rsidP="009E2A76">
      <w:pPr>
        <w:rPr>
          <w:rFonts w:asciiTheme="minorHAnsi" w:hAnsiTheme="minorHAnsi" w:cs="Calibri"/>
          <w:color w:val="000000" w:themeColor="text1"/>
          <w:sz w:val="24"/>
          <w:szCs w:val="24"/>
        </w:rPr>
      </w:pPr>
    </w:p>
    <w:p w14:paraId="0D21E057" w14:textId="77777777" w:rsidR="009E2A76" w:rsidRPr="003E63E7" w:rsidRDefault="009E2A76" w:rsidP="009E2A76">
      <w:pPr>
        <w:rPr>
          <w:rFonts w:asciiTheme="minorHAnsi" w:hAnsiTheme="minorHAnsi" w:cs="Calibri"/>
          <w:color w:val="000000" w:themeColor="text1"/>
          <w:sz w:val="24"/>
          <w:szCs w:val="24"/>
        </w:rPr>
      </w:pPr>
    </w:p>
    <w:p w14:paraId="38A41277" w14:textId="77777777" w:rsidR="009E2A76" w:rsidRPr="003E63E7" w:rsidRDefault="009E2A76" w:rsidP="009E2A76">
      <w:pPr>
        <w:rPr>
          <w:rFonts w:asciiTheme="minorHAnsi" w:hAnsiTheme="minorHAnsi" w:cs="Calibri"/>
          <w:color w:val="000000" w:themeColor="text1"/>
          <w:sz w:val="24"/>
          <w:szCs w:val="24"/>
        </w:rPr>
      </w:pPr>
    </w:p>
    <w:p w14:paraId="13063E96" w14:textId="6597CBEF" w:rsidR="00205462" w:rsidRPr="00205462" w:rsidRDefault="00205462">
      <w:pPr>
        <w:spacing w:line="278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br w:type="page"/>
      </w:r>
    </w:p>
    <w:sdt>
      <w:sdtPr>
        <w:rPr>
          <w:rFonts w:ascii="Calibri" w:eastAsia="SimSun" w:hAnsi="Calibri" w:cs="Times New Roman"/>
          <w:color w:val="auto"/>
          <w:sz w:val="22"/>
          <w:szCs w:val="22"/>
          <w:lang w:eastAsia="zh-CN"/>
          <w14:ligatures w14:val="standardContextual"/>
        </w:rPr>
        <w:id w:val="184189587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9BAFEB" w14:textId="2352B48C" w:rsidR="00205462" w:rsidRDefault="00205462" w:rsidP="00205462">
          <w:pPr>
            <w:pStyle w:val="TOCHeading"/>
            <w:jc w:val="center"/>
          </w:pPr>
          <w:r>
            <w:t>Sadržaj</w:t>
          </w:r>
        </w:p>
        <w:p w14:paraId="1C9436FE" w14:textId="238DCEED" w:rsidR="00750C3D" w:rsidRDefault="00205462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5534568" w:history="1">
            <w:r w:rsidR="00750C3D" w:rsidRPr="006755A8">
              <w:rPr>
                <w:rStyle w:val="Hyperlink"/>
                <w:noProof/>
              </w:rPr>
              <w:t>1. OPĆI PODACI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_Toc165534568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7D0E6B56" w14:textId="3B825926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69" w:history="1">
            <w:r w:rsidR="00750C3D" w:rsidRPr="006755A8">
              <w:rPr>
                <w:rStyle w:val="Hyperlink"/>
                <w:noProof/>
              </w:rPr>
              <w:t>1.1. PODACI O NARUČITELJU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_Toc165534569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2D38C3DF" w14:textId="0C043D77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0" w:history="1">
            <w:r w:rsidR="00750C3D" w:rsidRPr="006755A8">
              <w:rPr>
                <w:rStyle w:val="Hyperlink"/>
                <w:noProof/>
              </w:rPr>
              <w:t>1.2. OSOBA ZADUŽENA ZA KONTAKT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_Toc165534570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75BEFEC7" w14:textId="0FB84AD8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1" w:history="1">
            <w:r w:rsidR="00750C3D" w:rsidRPr="006755A8">
              <w:rPr>
                <w:rStyle w:val="Hyperlink"/>
                <w:noProof/>
              </w:rPr>
              <w:t>1.3. EVIDENCIJSKI BROJ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_Toc165534571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B40FE0C" w14:textId="492508AB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2" w:history="1">
            <w:r w:rsidR="00750C3D" w:rsidRPr="006755A8">
              <w:rPr>
                <w:rStyle w:val="Hyperlink"/>
                <w:noProof/>
              </w:rPr>
              <w:t>1.4. POPIS GOSPODARSKIH SUBJEKATA S KOJIMA JE NARUČITELJ U SUKOBU INTERESA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_Toc165534572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475EDF9C" w14:textId="6DAC4E8D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3" w:history="1">
            <w:r w:rsidR="00750C3D" w:rsidRPr="006755A8">
              <w:rPr>
                <w:rStyle w:val="Hyperlink"/>
                <w:noProof/>
              </w:rPr>
              <w:t>1.5. VRSTA POSTUPKA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_Toc165534573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1DB547EE" w14:textId="0862C3B7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4" w:history="1">
            <w:r w:rsidR="00750C3D" w:rsidRPr="006755A8">
              <w:rPr>
                <w:rStyle w:val="Hyperlink"/>
                <w:noProof/>
              </w:rPr>
              <w:t>1.6. VRSTA UGOVORA O NABAVI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_Toc165534574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4E952A49" w14:textId="69374E4E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5" w:history="1">
            <w:r w:rsidR="00750C3D" w:rsidRPr="006755A8">
              <w:rPr>
                <w:rStyle w:val="Hyperlink"/>
                <w:noProof/>
              </w:rPr>
              <w:t>1.7. PROCIJENJENA VRIJEDNOST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_Toc165534575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4B840E88" w14:textId="3C5BFA6C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6" w:history="1">
            <w:r w:rsidR="00750C3D" w:rsidRPr="006755A8">
              <w:rPr>
                <w:rStyle w:val="Hyperlink"/>
                <w:noProof/>
              </w:rPr>
              <w:t>1.8. NAVOD USPOSTAVLJA LI SE DINAMIČKI SUSTAV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_Toc165534576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242E5358" w14:textId="16031658" w:rsidR="00750C3D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7" w:history="1">
            <w:r w:rsidR="00750C3D" w:rsidRPr="006755A8">
              <w:rPr>
                <w:rStyle w:val="Hyperlink"/>
                <w:noProof/>
              </w:rPr>
              <w:t>2. PODACI O PREDMETU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_Toc165534577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20402BF1" w14:textId="469F300A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8" w:history="1">
            <w:r w:rsidR="00750C3D" w:rsidRPr="006755A8">
              <w:rPr>
                <w:rStyle w:val="Hyperlink"/>
                <w:noProof/>
              </w:rPr>
              <w:t>2.1. OPIS PREDMETA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_Toc165534578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58E26F47" w14:textId="5BE94241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79" w:history="1">
            <w:r w:rsidR="00750C3D" w:rsidRPr="006755A8">
              <w:rPr>
                <w:rStyle w:val="Hyperlink"/>
                <w:noProof/>
              </w:rPr>
              <w:t>2.2. OPIS I OZNAKA GRUPA PREDMETA NABAVE, AKO JE PREDMET NABAVE PODIJELJEN U GRUPE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_Toc165534579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1D3CF83" w14:textId="6CEEE60A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0" w:history="1">
            <w:r w:rsidR="00750C3D" w:rsidRPr="006755A8">
              <w:rPr>
                <w:rStyle w:val="Hyperlink"/>
                <w:noProof/>
              </w:rPr>
              <w:t>2.3. KOLIČINA PREDMETA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_Toc165534580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5CC8A77" w14:textId="163E8CD7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1" w:history="1">
            <w:r w:rsidR="00750C3D" w:rsidRPr="006755A8">
              <w:rPr>
                <w:rStyle w:val="Hyperlink"/>
                <w:noProof/>
              </w:rPr>
              <w:t>2.4. TEHNIČKE SPECIFIKACIJE PREDMETA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_Toc165534581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2E8C1B7" w14:textId="416EE707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2" w:history="1">
            <w:r w:rsidR="00750C3D" w:rsidRPr="006755A8">
              <w:rPr>
                <w:rStyle w:val="Hyperlink"/>
                <w:noProof/>
              </w:rPr>
              <w:t>2.5. TROŠKOVNIK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_Toc165534582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65C42BA" w14:textId="1A999AE1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3" w:history="1">
            <w:r w:rsidR="00750C3D" w:rsidRPr="006755A8">
              <w:rPr>
                <w:rStyle w:val="Hyperlink"/>
                <w:noProof/>
              </w:rPr>
              <w:t>2.6. KRITERIJI ZA OCJENU JEDNAKOVRIJEDNOSTI PREDMETA NABAVE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_Toc165534583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6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C78AAB9" w14:textId="0D67E0EF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4" w:history="1">
            <w:r w:rsidR="00750C3D" w:rsidRPr="006755A8">
              <w:rPr>
                <w:rStyle w:val="Hyperlink"/>
                <w:noProof/>
              </w:rPr>
              <w:t>2.7. MJESTO IZVOĐENJA RADOVA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_Toc165534584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6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C3A3AD3" w14:textId="0575F8B4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5" w:history="1">
            <w:r w:rsidR="00750C3D" w:rsidRPr="006755A8">
              <w:rPr>
                <w:rStyle w:val="Hyperlink"/>
                <w:noProof/>
              </w:rPr>
              <w:t>2.8. ROK IZVRŠENJA UGOVORA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_Toc165534585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6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0EF6C4C" w14:textId="4302EAE9" w:rsidR="00750C3D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6" w:history="1">
            <w:r w:rsidR="00750C3D" w:rsidRPr="006755A8">
              <w:rPr>
                <w:rStyle w:val="Hyperlink"/>
                <w:rFonts w:cstheme="minorHAnsi"/>
                <w:noProof/>
              </w:rPr>
              <w:t>3.</w:t>
            </w:r>
            <w:r w:rsidR="00750C3D" w:rsidRPr="006755A8">
              <w:rPr>
                <w:rStyle w:val="Hyperlink"/>
                <w:noProof/>
              </w:rPr>
              <w:t>OBVEZNE OSNOVE ZA ISKLJUČENJE GOSPODARSKOG SUBJEKTA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_Toc165534586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7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6C1A6990" w14:textId="6CF390D6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7" w:history="1">
            <w:r w:rsidR="00750C3D" w:rsidRPr="006755A8">
              <w:rPr>
                <w:rStyle w:val="Hyperlink"/>
                <w:noProof/>
              </w:rPr>
              <w:t>3.1. Plaćanje dospjelih poreznih obveza i obveze za mirovinsko i zdravstveno osiguranje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_Toc165534587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7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4C509DDE" w14:textId="7649622D" w:rsidR="00750C3D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8" w:history="1">
            <w:r w:rsidR="00750C3D" w:rsidRPr="006755A8">
              <w:rPr>
                <w:rStyle w:val="Hyperlink"/>
                <w:rFonts w:cs="Calibri"/>
                <w:noProof/>
              </w:rPr>
              <w:t>4. KRITERIJI ZA ODABIR GOSPODARSKOG SUBJEKTA</w:t>
            </w:r>
            <w:r w:rsidR="00750C3D" w:rsidRPr="006755A8">
              <w:rPr>
                <w:rStyle w:val="Hyperlink"/>
                <w:b/>
                <w:noProof/>
              </w:rPr>
              <w:t xml:space="preserve"> </w:t>
            </w:r>
            <w:r w:rsidR="00750C3D" w:rsidRPr="006755A8">
              <w:rPr>
                <w:rStyle w:val="Hyperlink"/>
                <w:bCs/>
                <w:noProof/>
              </w:rPr>
              <w:t>(UVJETI SPOSOBNOSTI)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_Toc165534588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8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4BC51E7F" w14:textId="0AD3070A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89" w:history="1">
            <w:r w:rsidR="00750C3D" w:rsidRPr="006755A8">
              <w:rPr>
                <w:rStyle w:val="Hyperlink"/>
                <w:noProof/>
              </w:rPr>
              <w:t>4.1. UVJETI SPOSOBNOST ZA OBAVLJANJE PROFESIONALNE DJELATNOSTI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_Toc165534589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8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642FC799" w14:textId="0FC9884C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0" w:history="1">
            <w:r w:rsidR="00750C3D" w:rsidRPr="006755A8">
              <w:rPr>
                <w:rStyle w:val="Hyperlink"/>
                <w:noProof/>
              </w:rPr>
              <w:t>4.2. UVJETI TEHNIČKE I STRUČNE SPOSOBNOSTI I NJIHOVA MINIMALNA RAZINA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_Toc165534590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8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18093424" w14:textId="2B239495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1" w:history="1">
            <w:r w:rsidR="00750C3D" w:rsidRPr="006755A8">
              <w:rPr>
                <w:rStyle w:val="Hyperlink"/>
                <w:noProof/>
              </w:rPr>
              <w:t>4.3. OSLANJANJE NA SPOSOBNOST DRUGIH SUBJEKATA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_Toc165534591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9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42210B6" w14:textId="3C28A7CE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2" w:history="1">
            <w:r w:rsidR="00750C3D" w:rsidRPr="006755A8">
              <w:rPr>
                <w:rStyle w:val="Hyperlink"/>
                <w:noProof/>
              </w:rPr>
              <w:t>4.4. UVJETI SPOSOBNOSTI ZAJEDNICE GOSPODARSKIH SUBJEKATA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_Toc165534592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9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19E7E279" w14:textId="4E3B84C8" w:rsidR="00750C3D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3" w:history="1">
            <w:r w:rsidR="00750C3D" w:rsidRPr="006755A8">
              <w:rPr>
                <w:rStyle w:val="Hyperlink"/>
                <w:noProof/>
              </w:rPr>
              <w:t>5. PODACI O PONUDI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_Toc165534593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9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6FE7F2F4" w14:textId="2C1A5E0E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4" w:history="1">
            <w:r w:rsidR="00750C3D" w:rsidRPr="006755A8">
              <w:rPr>
                <w:rStyle w:val="Hyperlink"/>
                <w:noProof/>
              </w:rPr>
              <w:t>5.1.SADRŽAJ I NAČIN IZRADE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_Toc165534594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9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06060EB" w14:textId="5E907134" w:rsidR="00750C3D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5" w:history="1">
            <w:r w:rsidR="00750C3D" w:rsidRPr="006755A8">
              <w:rPr>
                <w:rStyle w:val="Hyperlink"/>
                <w:noProof/>
              </w:rPr>
              <w:t>6. NAČIN DOSTAVE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_Toc165534595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7C72EEF5" w14:textId="364308AC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6" w:history="1">
            <w:r w:rsidR="00750C3D" w:rsidRPr="006755A8">
              <w:rPr>
                <w:rStyle w:val="Hyperlink"/>
                <w:noProof/>
              </w:rPr>
              <w:t>6.1. DOSTAVA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_Toc165534596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60463A2B" w14:textId="422E780D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7" w:history="1">
            <w:r w:rsidR="00750C3D" w:rsidRPr="006755A8">
              <w:rPr>
                <w:rStyle w:val="Hyperlink"/>
                <w:noProof/>
              </w:rPr>
              <w:t>6.2. VARIJANTE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_Toc165534597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132658E" w14:textId="6DBF46EA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8" w:history="1">
            <w:r w:rsidR="00750C3D" w:rsidRPr="006755A8">
              <w:rPr>
                <w:rStyle w:val="Hyperlink"/>
                <w:noProof/>
              </w:rPr>
              <w:t>6.3. NAČIN ODREĐIVANJA CIJENE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_Toc165534598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56EBB93" w14:textId="38605E36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599" w:history="1">
            <w:r w:rsidR="00750C3D" w:rsidRPr="006755A8">
              <w:rPr>
                <w:rStyle w:val="Hyperlink"/>
                <w:noProof/>
              </w:rPr>
              <w:t>6.4. VALUTA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_Toc165534599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41EB8B8" w14:textId="18871591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0" w:history="1">
            <w:r w:rsidR="00750C3D" w:rsidRPr="006755A8">
              <w:rPr>
                <w:rStyle w:val="Hyperlink"/>
                <w:noProof/>
              </w:rPr>
              <w:t>6.5. KRITERIJ ZA ODABIR PONUDE TE RELATIVNI PONDER KRITERIJA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_Toc165534600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29A1204D" w14:textId="3C422847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1" w:history="1">
            <w:r w:rsidR="00750C3D" w:rsidRPr="006755A8">
              <w:rPr>
                <w:rStyle w:val="Hyperlink"/>
                <w:noProof/>
              </w:rPr>
              <w:t>6.6. JEZIK I PISMO NA KOJEM SE IZRAĐUJE PONUDA ILI NJEZIN DIO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_Toc165534601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2561000B" w14:textId="6E2DCF99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2" w:history="1">
            <w:r w:rsidR="00750C3D" w:rsidRPr="006755A8">
              <w:rPr>
                <w:rStyle w:val="Hyperlink"/>
                <w:noProof/>
              </w:rPr>
              <w:t>6.7. ROK VALJANOSTI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_Toc165534602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10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154B74C0" w14:textId="11672E63" w:rsidR="00750C3D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3" w:history="1">
            <w:r w:rsidR="00750C3D" w:rsidRPr="006755A8">
              <w:rPr>
                <w:rStyle w:val="Hyperlink"/>
                <w:noProof/>
              </w:rPr>
              <w:t>7. OSTALE ODREDBE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_Toc165534603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11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ACA998F" w14:textId="35398F08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4" w:history="1">
            <w:r w:rsidR="00750C3D" w:rsidRPr="006755A8">
              <w:rPr>
                <w:rStyle w:val="Hyperlink"/>
                <w:noProof/>
              </w:rPr>
              <w:t>7.1. PODACI O TERMINU OBILASKA LOKACIJE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_Toc165534604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11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1971B215" w14:textId="7DAAE13F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5" w:history="1">
            <w:r w:rsidR="00750C3D" w:rsidRPr="006755A8">
              <w:rPr>
                <w:rStyle w:val="Hyperlink"/>
                <w:noProof/>
              </w:rPr>
              <w:t>7.2. ODREDBE KOJE SE ODNOSE ZA ZAJEDNICU GOSPODARSKIH SUBJEKATA (PONUDITELJA)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_Toc165534605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11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9C98CC5" w14:textId="78F47DB8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6" w:history="1">
            <w:r w:rsidR="00750C3D" w:rsidRPr="006755A8">
              <w:rPr>
                <w:rStyle w:val="Hyperlink"/>
                <w:noProof/>
              </w:rPr>
              <w:t>7.3. ODREDBE KOJE SE ODNOSE NA PODUGOVARATELJE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_Toc165534606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12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042A43CD" w14:textId="3AE2BE6A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7" w:history="1">
            <w:r w:rsidR="00750C3D" w:rsidRPr="006755A8">
              <w:rPr>
                <w:rStyle w:val="Hyperlink"/>
                <w:noProof/>
              </w:rPr>
              <w:t>7.4. VRSTA, SREDSTVO I UVJETI JAMSTAVA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_Toc165534607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12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6477C7F7" w14:textId="1A4FDE12" w:rsidR="00750C3D" w:rsidRDefault="00000000">
          <w:pPr>
            <w:pStyle w:val="TOC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8" w:history="1">
            <w:r w:rsidR="00750C3D" w:rsidRPr="006755A8">
              <w:rPr>
                <w:rStyle w:val="Hyperlink"/>
                <w:noProof/>
              </w:rPr>
              <w:t>7.4.1. Jamstvo za ozbiljnost ponude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_Toc165534608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12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623F4D48" w14:textId="7C1C9356" w:rsidR="00750C3D" w:rsidRDefault="00000000">
          <w:pPr>
            <w:pStyle w:val="TOC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09" w:history="1">
            <w:r w:rsidR="00750C3D" w:rsidRPr="006755A8">
              <w:rPr>
                <w:rStyle w:val="Hyperlink"/>
                <w:noProof/>
              </w:rPr>
              <w:t>7.4.2. Jamstvo za uredno ispunjenje ugovora za slučaj povrede ugovornih obveza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_Toc165534609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13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184BB58" w14:textId="009B86DB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10" w:history="1">
            <w:r w:rsidR="00750C3D" w:rsidRPr="006755A8">
              <w:rPr>
                <w:rStyle w:val="Hyperlink"/>
                <w:noProof/>
              </w:rPr>
              <w:t>7.5. POSEBNI UVJETI ZA IZVRŠENJE UGOVORA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_Toc165534610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13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4C13DFEE" w14:textId="021AB50D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11" w:history="1">
            <w:r w:rsidR="00750C3D" w:rsidRPr="006755A8">
              <w:rPr>
                <w:rStyle w:val="Hyperlink"/>
                <w:noProof/>
              </w:rPr>
              <w:t>7.6. ROK ZA DONOŠENJE ODLUKE O ODABIRU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_Toc165534611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318299CF" w14:textId="04DD8A21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12" w:history="1">
            <w:r w:rsidR="00750C3D" w:rsidRPr="006755A8">
              <w:rPr>
                <w:rStyle w:val="Hyperlink"/>
                <w:noProof/>
              </w:rPr>
              <w:t>7.7. ROK, NAČIN I UVJETI PLAĆANJA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_Toc165534612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14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7A5366B3" w14:textId="4EC5044F" w:rsidR="00750C3D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13" w:history="1">
            <w:r w:rsidR="00750C3D" w:rsidRPr="006755A8">
              <w:rPr>
                <w:rStyle w:val="Hyperlink"/>
                <w:noProof/>
              </w:rPr>
              <w:t>7.8. UVJETI I ZAHTJEVI KOJI MORAJU BITI ISPUNJENI SUKLADNO POSEBNIM PROPISIMA ILI STRUČNIM PRAVILIMA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_Toc165534613 \h </w:instrText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b/>
                <w:bCs/>
                <w:noProof/>
                <w:webHidden/>
                <w:lang w:val="en-US"/>
              </w:rPr>
              <w:t>Error! Bookmark not defined.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6C97CC52" w14:textId="642007D9" w:rsidR="00750C3D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hr-HR"/>
            </w:rPr>
          </w:pPr>
          <w:hyperlink w:anchor="_Toc165534614" w:history="1">
            <w:r w:rsidR="00750C3D" w:rsidRPr="006755A8">
              <w:rPr>
                <w:rStyle w:val="Hyperlink"/>
                <w:noProof/>
              </w:rPr>
              <w:t>Ponudbeni list - Prilog 1.</w:t>
            </w:r>
            <w:r w:rsidR="00750C3D">
              <w:rPr>
                <w:noProof/>
                <w:webHidden/>
              </w:rPr>
              <w:tab/>
            </w:r>
            <w:r w:rsidR="00750C3D">
              <w:rPr>
                <w:noProof/>
                <w:webHidden/>
              </w:rPr>
              <w:fldChar w:fldCharType="begin"/>
            </w:r>
            <w:r w:rsidR="00750C3D">
              <w:rPr>
                <w:noProof/>
                <w:webHidden/>
              </w:rPr>
              <w:instrText xml:space="preserve"> PAGEREF _Toc165534614 \h </w:instrText>
            </w:r>
            <w:r w:rsidR="00750C3D">
              <w:rPr>
                <w:noProof/>
                <w:webHidden/>
              </w:rPr>
            </w:r>
            <w:r w:rsidR="00750C3D">
              <w:rPr>
                <w:noProof/>
                <w:webHidden/>
              </w:rPr>
              <w:fldChar w:fldCharType="separate"/>
            </w:r>
            <w:r w:rsidR="00F94F81">
              <w:rPr>
                <w:noProof/>
                <w:webHidden/>
              </w:rPr>
              <w:t>15</w:t>
            </w:r>
            <w:r w:rsidR="00750C3D">
              <w:rPr>
                <w:noProof/>
                <w:webHidden/>
              </w:rPr>
              <w:fldChar w:fldCharType="end"/>
            </w:r>
          </w:hyperlink>
        </w:p>
        <w:p w14:paraId="7CB8C9BF" w14:textId="16866A31" w:rsidR="00205462" w:rsidRDefault="00205462">
          <w:r>
            <w:rPr>
              <w:b/>
              <w:bCs/>
            </w:rPr>
            <w:fldChar w:fldCharType="end"/>
          </w:r>
        </w:p>
      </w:sdtContent>
    </w:sdt>
    <w:p w14:paraId="16BB7683" w14:textId="50A6332E" w:rsidR="00205462" w:rsidRDefault="00205462">
      <w:pPr>
        <w:spacing w:line="278" w:lineRule="auto"/>
        <w:rPr>
          <w:rFonts w:asciiTheme="minorHAnsi" w:hAnsiTheme="minorHAnsi" w:cs="Calibri"/>
          <w:sz w:val="24"/>
          <w:szCs w:val="24"/>
        </w:rPr>
      </w:pPr>
    </w:p>
    <w:p w14:paraId="7D7E757F" w14:textId="77777777" w:rsidR="00205462" w:rsidRDefault="00205462">
      <w:pPr>
        <w:spacing w:line="278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br w:type="page"/>
      </w:r>
    </w:p>
    <w:p w14:paraId="0509D335" w14:textId="185BAD9F" w:rsidR="00876E94" w:rsidRPr="00205462" w:rsidRDefault="00DC13AC" w:rsidP="00750C3D">
      <w:pPr>
        <w:spacing w:after="0" w:line="240" w:lineRule="auto"/>
        <w:jc w:val="both"/>
        <w:rPr>
          <w:rFonts w:asciiTheme="minorHAnsi" w:hAnsiTheme="minorHAnsi" w:cs="Calibri"/>
          <w:bCs/>
          <w:i/>
          <w:iCs/>
        </w:rPr>
      </w:pPr>
      <w:r w:rsidRPr="003E63E7">
        <w:rPr>
          <w:rFonts w:asciiTheme="minorHAnsi" w:hAnsiTheme="minorHAnsi" w:cs="Calibri"/>
          <w:sz w:val="24"/>
          <w:szCs w:val="24"/>
        </w:rPr>
        <w:lastRenderedPageBreak/>
        <w:t>Dokumentacija o nabavi koja se donosi u skladu s</w:t>
      </w:r>
      <w:r w:rsidR="00876E94" w:rsidRPr="003E63E7">
        <w:rPr>
          <w:rFonts w:asciiTheme="minorHAnsi" w:hAnsiTheme="minorHAnsi" w:cs="Calibri"/>
          <w:sz w:val="24"/>
          <w:szCs w:val="24"/>
        </w:rPr>
        <w:t xml:space="preserve"> člankom 7.</w:t>
      </w:r>
      <w:r w:rsidRPr="003E63E7">
        <w:rPr>
          <w:rFonts w:asciiTheme="minorHAnsi" w:hAnsiTheme="minorHAnsi" w:cs="Calibri"/>
          <w:sz w:val="24"/>
          <w:szCs w:val="24"/>
        </w:rPr>
        <w:t xml:space="preserve"> Pravilnik</w:t>
      </w:r>
      <w:r w:rsidR="00876E94" w:rsidRPr="003E63E7">
        <w:rPr>
          <w:rFonts w:asciiTheme="minorHAnsi" w:hAnsiTheme="minorHAnsi" w:cs="Calibri"/>
          <w:sz w:val="24"/>
          <w:szCs w:val="24"/>
        </w:rPr>
        <w:t>a</w:t>
      </w:r>
      <w:r w:rsidRPr="003E63E7">
        <w:rPr>
          <w:rFonts w:asciiTheme="minorHAnsi" w:hAnsiTheme="minorHAnsi" w:cs="Calibri"/>
          <w:sz w:val="24"/>
          <w:szCs w:val="24"/>
        </w:rPr>
        <w:t xml:space="preserve"> o provedbi postupaka jednostavne nabave ( Službene novine Općine Čavle broj 11/2022) </w:t>
      </w:r>
      <w:r w:rsidR="00876E94" w:rsidRPr="003E63E7">
        <w:rPr>
          <w:rFonts w:asciiTheme="minorHAnsi" w:hAnsiTheme="minorHAnsi" w:cs="Calibri"/>
          <w:sz w:val="24"/>
          <w:szCs w:val="24"/>
        </w:rPr>
        <w:t>,</w:t>
      </w:r>
      <w:r w:rsidRPr="003E63E7">
        <w:rPr>
          <w:rFonts w:asciiTheme="minorHAnsi" w:hAnsiTheme="minorHAnsi" w:cs="Calibri"/>
          <w:sz w:val="24"/>
          <w:szCs w:val="24"/>
        </w:rPr>
        <w:t xml:space="preserve"> služi kao podloga za izradu ponude. Sukladno Odluci Općinske načelnice od </w:t>
      </w:r>
      <w:r w:rsidR="00827BE6">
        <w:rPr>
          <w:rFonts w:asciiTheme="minorHAnsi" w:hAnsiTheme="minorHAnsi" w:cs="Calibri"/>
          <w:sz w:val="24"/>
          <w:szCs w:val="24"/>
        </w:rPr>
        <w:t>09. svibnja</w:t>
      </w:r>
      <w:r w:rsidR="00876E94" w:rsidRPr="003E63E7">
        <w:rPr>
          <w:rFonts w:asciiTheme="minorHAnsi" w:hAnsiTheme="minorHAnsi" w:cs="Calibri"/>
          <w:sz w:val="24"/>
          <w:szCs w:val="24"/>
        </w:rPr>
        <w:t xml:space="preserve"> </w:t>
      </w:r>
      <w:r w:rsidRPr="003E63E7">
        <w:rPr>
          <w:rFonts w:asciiTheme="minorHAnsi" w:hAnsiTheme="minorHAnsi" w:cs="Calibri"/>
          <w:sz w:val="24"/>
          <w:szCs w:val="24"/>
        </w:rPr>
        <w:t>2024. pokrenut je  postupak jednostavne nabave i imenovano Stručno povjerenstvo za</w:t>
      </w:r>
      <w:r w:rsidR="00876E94" w:rsidRPr="003E63E7">
        <w:rPr>
          <w:rFonts w:asciiTheme="minorHAnsi" w:hAnsiTheme="minorHAnsi" w:cs="Calibri"/>
          <w:sz w:val="24"/>
          <w:szCs w:val="24"/>
        </w:rPr>
        <w:t xml:space="preserve"> provedbu postupka.</w:t>
      </w:r>
    </w:p>
    <w:p w14:paraId="787187A8" w14:textId="1C1E5F71" w:rsidR="00E11A37" w:rsidRPr="003E63E7" w:rsidRDefault="00E11A37" w:rsidP="00750C3D">
      <w:pPr>
        <w:spacing w:after="0" w:line="257" w:lineRule="auto"/>
        <w:jc w:val="both"/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sz w:val="24"/>
          <w:szCs w:val="24"/>
        </w:rPr>
        <w:t xml:space="preserve">Pravo  sudjelovanja na nadmetanju imaju svi gospodarski subjekti podnošenjem cjelokupne ponude za nabavu a koja je predmet nadmetanja u skladu s zahtjevima i uvjetima iz Dokumentacije o nabavi u postupku </w:t>
      </w:r>
      <w:r w:rsidR="00397D64" w:rsidRPr="003E63E7">
        <w:rPr>
          <w:rFonts w:asciiTheme="minorHAnsi" w:hAnsiTheme="minorHAnsi" w:cs="Calibri"/>
          <w:sz w:val="24"/>
          <w:szCs w:val="24"/>
        </w:rPr>
        <w:t xml:space="preserve">jednostavne </w:t>
      </w:r>
      <w:r w:rsidRPr="003E63E7">
        <w:rPr>
          <w:rFonts w:asciiTheme="minorHAnsi" w:hAnsiTheme="minorHAnsi" w:cs="Calibri"/>
          <w:sz w:val="24"/>
          <w:szCs w:val="24"/>
        </w:rPr>
        <w:t xml:space="preserve"> nabave.</w:t>
      </w:r>
    </w:p>
    <w:p w14:paraId="366E2F65" w14:textId="77777777" w:rsidR="00E11A37" w:rsidRPr="003E63E7" w:rsidRDefault="00E11A37" w:rsidP="00750C3D">
      <w:pPr>
        <w:spacing w:after="0" w:line="257" w:lineRule="auto"/>
        <w:jc w:val="both"/>
        <w:rPr>
          <w:rFonts w:asciiTheme="minorHAnsi" w:hAnsiTheme="minorHAnsi" w:cs="Calibri"/>
          <w:bCs/>
          <w:sz w:val="24"/>
          <w:szCs w:val="24"/>
        </w:rPr>
      </w:pPr>
      <w:bookmarkStart w:id="3" w:name="_Toc482780273"/>
      <w:bookmarkStart w:id="4" w:name="_Toc531776715"/>
      <w:r w:rsidRPr="003E63E7">
        <w:rPr>
          <w:rFonts w:asciiTheme="minorHAnsi" w:hAnsiTheme="minorHAnsi" w:cs="Calibri"/>
          <w:bCs/>
          <w:sz w:val="24"/>
          <w:szCs w:val="24"/>
        </w:rPr>
        <w:t>Ponuditelj predajom svoje ponude u potpunosti i bez ograničenja prihvaća sve uvjete i zahtjeve iz ove Dokumentacije o nabavi.</w:t>
      </w:r>
    </w:p>
    <w:p w14:paraId="3C1CF6CE" w14:textId="77777777" w:rsidR="00E11A37" w:rsidRPr="003E63E7" w:rsidRDefault="00E11A37" w:rsidP="00750C3D">
      <w:pPr>
        <w:spacing w:after="0" w:line="257" w:lineRule="auto"/>
        <w:jc w:val="both"/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sz w:val="24"/>
          <w:szCs w:val="24"/>
        </w:rPr>
        <w:t>Ponuditelj je gospodarski subjekt koji je pravodobno dostavio ponudu.</w:t>
      </w:r>
    </w:p>
    <w:p w14:paraId="3E3510C2" w14:textId="77777777" w:rsidR="00E11A37" w:rsidRPr="003E63E7" w:rsidRDefault="00E11A37" w:rsidP="00750C3D">
      <w:pPr>
        <w:spacing w:after="0" w:line="257" w:lineRule="auto"/>
        <w:jc w:val="both"/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sz w:val="24"/>
          <w:szCs w:val="24"/>
        </w:rPr>
        <w:t>Od ponuditelja se očekuje da pažljivo prouče dokumentaciju o nabavi i da se pridržavaju svih uputa.</w:t>
      </w:r>
    </w:p>
    <w:p w14:paraId="14D0A6BD" w14:textId="77777777" w:rsidR="00E11A37" w:rsidRPr="00205462" w:rsidRDefault="00E11A37" w:rsidP="00205462">
      <w:pPr>
        <w:pStyle w:val="Heading1"/>
        <w:rPr>
          <w:rFonts w:asciiTheme="minorHAnsi" w:hAnsiTheme="minorHAnsi"/>
          <w:sz w:val="24"/>
          <w:szCs w:val="24"/>
        </w:rPr>
      </w:pPr>
      <w:bookmarkStart w:id="5" w:name="_Toc162272904"/>
      <w:bookmarkStart w:id="6" w:name="_Toc165534568"/>
      <w:r w:rsidRPr="00205462">
        <w:rPr>
          <w:rFonts w:asciiTheme="minorHAnsi" w:hAnsiTheme="minorHAnsi"/>
          <w:sz w:val="24"/>
          <w:szCs w:val="24"/>
        </w:rPr>
        <w:t>1. OPĆI PODACI</w:t>
      </w:r>
      <w:bookmarkEnd w:id="3"/>
      <w:bookmarkEnd w:id="4"/>
      <w:bookmarkEnd w:id="5"/>
      <w:bookmarkEnd w:id="6"/>
    </w:p>
    <w:p w14:paraId="23996658" w14:textId="77777777" w:rsidR="00E11A37" w:rsidRPr="00205462" w:rsidRDefault="00E11A37" w:rsidP="00205462">
      <w:pPr>
        <w:pStyle w:val="Heading2"/>
        <w:rPr>
          <w:sz w:val="24"/>
          <w:szCs w:val="24"/>
        </w:rPr>
      </w:pPr>
      <w:bookmarkStart w:id="7" w:name="_Toc482780274"/>
      <w:bookmarkStart w:id="8" w:name="_Toc501369109"/>
      <w:bookmarkStart w:id="9" w:name="_Toc531776716"/>
      <w:bookmarkStart w:id="10" w:name="_Toc162272905"/>
      <w:bookmarkStart w:id="11" w:name="_Toc165534569"/>
      <w:r w:rsidRPr="00205462">
        <w:rPr>
          <w:sz w:val="24"/>
          <w:szCs w:val="24"/>
        </w:rPr>
        <w:t>1.1. PODACI O NARUČITELJU</w:t>
      </w:r>
      <w:bookmarkEnd w:id="7"/>
      <w:bookmarkEnd w:id="8"/>
      <w:bookmarkEnd w:id="9"/>
      <w:bookmarkEnd w:id="10"/>
      <w:bookmarkEnd w:id="11"/>
    </w:p>
    <w:p w14:paraId="4EF814F6" w14:textId="77777777" w:rsidR="00E11A37" w:rsidRPr="003E63E7" w:rsidRDefault="00E11A37" w:rsidP="00E11A37">
      <w:pPr>
        <w:spacing w:after="0"/>
        <w:rPr>
          <w:rFonts w:asciiTheme="minorHAnsi" w:hAnsiTheme="minorHAnsi"/>
          <w:sz w:val="24"/>
          <w:szCs w:val="24"/>
        </w:rPr>
      </w:pPr>
      <w:r w:rsidRPr="003E63E7">
        <w:rPr>
          <w:rFonts w:asciiTheme="minorHAnsi" w:hAnsiTheme="minorHAnsi"/>
          <w:sz w:val="24"/>
          <w:szCs w:val="24"/>
        </w:rPr>
        <w:t xml:space="preserve">OPĆINA ČAVLE </w:t>
      </w:r>
    </w:p>
    <w:p w14:paraId="1E48F6CA" w14:textId="77777777" w:rsidR="00E11A37" w:rsidRPr="003E63E7" w:rsidRDefault="00E11A37" w:rsidP="00E11A37">
      <w:pPr>
        <w:spacing w:after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Sjedište: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Čavja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31, 51219 Čavle</w:t>
      </w:r>
    </w:p>
    <w:p w14:paraId="7030598E" w14:textId="48EA29DC" w:rsidR="00E11A37" w:rsidRPr="003E63E7" w:rsidRDefault="00E11A37" w:rsidP="00E11A37">
      <w:pPr>
        <w:spacing w:after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Tel: +385/51 208-30</w:t>
      </w:r>
      <w:r w:rsidR="00827BE6">
        <w:rPr>
          <w:rFonts w:asciiTheme="minorHAnsi" w:hAnsiTheme="minorHAnsi" w:cs="Calibri"/>
          <w:color w:val="000000" w:themeColor="text1"/>
          <w:sz w:val="24"/>
          <w:szCs w:val="24"/>
        </w:rPr>
        <w:t>5</w:t>
      </w:r>
    </w:p>
    <w:p w14:paraId="09E882F1" w14:textId="77777777" w:rsidR="00E11A37" w:rsidRPr="003E63E7" w:rsidRDefault="00E11A37" w:rsidP="00E11A37">
      <w:pPr>
        <w:spacing w:after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OIB: 27613220645</w:t>
      </w:r>
    </w:p>
    <w:p w14:paraId="37F40FD3" w14:textId="04F22F33" w:rsidR="00E11A37" w:rsidRPr="003E63E7" w:rsidRDefault="00E11A37" w:rsidP="00E11A37">
      <w:pPr>
        <w:spacing w:after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IBAN: H</w:t>
      </w:r>
      <w:r w:rsidR="00827BE6">
        <w:rPr>
          <w:rFonts w:asciiTheme="minorHAnsi" w:hAnsiTheme="minorHAnsi" w:cs="Calibri"/>
          <w:color w:val="000000" w:themeColor="text1"/>
          <w:sz w:val="24"/>
          <w:szCs w:val="24"/>
        </w:rPr>
        <w:t>R8424020061806100007</w:t>
      </w:r>
    </w:p>
    <w:p w14:paraId="290FD4F1" w14:textId="77777777" w:rsidR="00E11A37" w:rsidRPr="003E63E7" w:rsidRDefault="00E11A37" w:rsidP="00E11A37">
      <w:pPr>
        <w:spacing w:after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Adresa e-pošte: pisarnica@cavle.hr</w:t>
      </w:r>
    </w:p>
    <w:p w14:paraId="5F68D95F" w14:textId="77777777" w:rsidR="00E11A37" w:rsidRPr="003E63E7" w:rsidRDefault="00E11A37" w:rsidP="00E11A37">
      <w:pPr>
        <w:spacing w:after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URL: </w:t>
      </w:r>
      <w:hyperlink r:id="rId10" w:history="1">
        <w:r w:rsidRPr="003E63E7">
          <w:rPr>
            <w:rStyle w:val="Hyperlink"/>
            <w:rFonts w:asciiTheme="minorHAnsi" w:hAnsiTheme="minorHAnsi" w:cs="Calibri"/>
            <w:sz w:val="24"/>
            <w:szCs w:val="24"/>
          </w:rPr>
          <w:t>http://www.cavle.hr/</w:t>
        </w:r>
      </w:hyperlink>
    </w:p>
    <w:p w14:paraId="3396F808" w14:textId="0CFB9832" w:rsidR="00E11A37" w:rsidRPr="003E63E7" w:rsidRDefault="00E11A37" w:rsidP="00E11A37">
      <w:pPr>
        <w:spacing w:after="0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Adresa za dostavu pošte: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Čavja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31, 51219 Čavle  </w:t>
      </w:r>
    </w:p>
    <w:p w14:paraId="41B6087F" w14:textId="4F79A9DD" w:rsidR="00E11A37" w:rsidRPr="00205462" w:rsidRDefault="00E11A37" w:rsidP="00205462">
      <w:pPr>
        <w:pStyle w:val="Heading2"/>
        <w:rPr>
          <w:sz w:val="24"/>
          <w:szCs w:val="24"/>
        </w:rPr>
      </w:pPr>
      <w:bookmarkStart w:id="12" w:name="_Ref482777545"/>
      <w:bookmarkStart w:id="13" w:name="_Toc482780275"/>
      <w:bookmarkStart w:id="14" w:name="_Toc501369110"/>
      <w:bookmarkStart w:id="15" w:name="_Toc531776717"/>
      <w:bookmarkStart w:id="16" w:name="_Toc162272906"/>
      <w:bookmarkStart w:id="17" w:name="_Toc165534570"/>
      <w:r w:rsidRPr="00205462">
        <w:rPr>
          <w:sz w:val="24"/>
          <w:szCs w:val="24"/>
        </w:rPr>
        <w:t xml:space="preserve">1.2. OSOBA ZADUŽENA ZA </w:t>
      </w:r>
      <w:bookmarkEnd w:id="12"/>
      <w:bookmarkEnd w:id="13"/>
      <w:bookmarkEnd w:id="14"/>
      <w:r w:rsidRPr="00205462">
        <w:rPr>
          <w:sz w:val="24"/>
          <w:szCs w:val="24"/>
        </w:rPr>
        <w:t>KONTAKT</w:t>
      </w:r>
      <w:bookmarkEnd w:id="15"/>
      <w:bookmarkEnd w:id="16"/>
      <w:bookmarkEnd w:id="17"/>
    </w:p>
    <w:p w14:paraId="7F70D5D0" w14:textId="05DFC6BE" w:rsidR="00E11A37" w:rsidRPr="003E63E7" w:rsidRDefault="00827BE6" w:rsidP="00E11A37">
      <w:pPr>
        <w:spacing w:after="0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Tamara Kovačić Relja</w:t>
      </w:r>
    </w:p>
    <w:p w14:paraId="26C7790F" w14:textId="7ACDE343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E-pošta: </w:t>
      </w:r>
      <w:r w:rsidR="00827BE6">
        <w:rPr>
          <w:rFonts w:asciiTheme="minorHAnsi" w:hAnsiTheme="minorHAnsi" w:cs="Calibri"/>
          <w:color w:val="000000" w:themeColor="text1"/>
          <w:sz w:val="24"/>
          <w:szCs w:val="24"/>
        </w:rPr>
        <w:t>tamara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@cavle.hr</w:t>
      </w:r>
    </w:p>
    <w:p w14:paraId="4D7C0EE3" w14:textId="0C5F479D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b/>
          <w:color w:val="000000" w:themeColor="text1"/>
          <w:sz w:val="24"/>
          <w:szCs w:val="24"/>
          <w:u w:val="single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Komunikacija i svaka druga razmjena informacija/podataka između Naručitelja i gospodarskih subjekata može se obavljati </w:t>
      </w:r>
      <w:r w:rsidRPr="003E63E7">
        <w:rPr>
          <w:rFonts w:asciiTheme="minorHAnsi" w:hAnsiTheme="minorHAnsi" w:cs="Calibri"/>
          <w:b/>
          <w:color w:val="000000" w:themeColor="text1"/>
          <w:sz w:val="24"/>
          <w:szCs w:val="24"/>
          <w:u w:val="single"/>
        </w:rPr>
        <w:t xml:space="preserve">isključivo na hrvatskom jeziku putem </w:t>
      </w:r>
      <w:r w:rsidR="00397D64" w:rsidRPr="003E63E7">
        <w:rPr>
          <w:rFonts w:asciiTheme="minorHAnsi" w:hAnsiTheme="minorHAnsi" w:cs="Calibri"/>
          <w:b/>
          <w:color w:val="000000" w:themeColor="text1"/>
          <w:sz w:val="24"/>
          <w:szCs w:val="24"/>
          <w:u w:val="single"/>
        </w:rPr>
        <w:t>e-pošte osobe zadužene za kontakt.</w:t>
      </w:r>
    </w:p>
    <w:p w14:paraId="5FA27A10" w14:textId="77777777" w:rsidR="00E11A37" w:rsidRPr="003E63E7" w:rsidRDefault="00E11A37" w:rsidP="00876E94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bookmarkStart w:id="18" w:name="_Toc482780276"/>
      <w:bookmarkStart w:id="19" w:name="_Toc501369111"/>
      <w:bookmarkStart w:id="20" w:name="_Toc531776718"/>
    </w:p>
    <w:p w14:paraId="77319EC3" w14:textId="77777777" w:rsidR="00E11A37" w:rsidRPr="00205462" w:rsidRDefault="00E11A37" w:rsidP="00205462">
      <w:pPr>
        <w:pStyle w:val="Heading2"/>
        <w:rPr>
          <w:sz w:val="24"/>
          <w:szCs w:val="24"/>
        </w:rPr>
      </w:pPr>
      <w:bookmarkStart w:id="21" w:name="_Toc162272907"/>
      <w:bookmarkStart w:id="22" w:name="_Toc165534571"/>
      <w:r w:rsidRPr="00205462">
        <w:rPr>
          <w:sz w:val="24"/>
          <w:szCs w:val="24"/>
        </w:rPr>
        <w:t>1.3. EVIDENCIJSKI BROJ NABAVE</w:t>
      </w:r>
      <w:bookmarkStart w:id="23" w:name="_Ref482777541"/>
      <w:bookmarkStart w:id="24" w:name="_Toc482780277"/>
      <w:bookmarkEnd w:id="18"/>
      <w:bookmarkEnd w:id="19"/>
      <w:bookmarkEnd w:id="20"/>
      <w:bookmarkEnd w:id="21"/>
      <w:bookmarkEnd w:id="22"/>
    </w:p>
    <w:p w14:paraId="45A48EB5" w14:textId="0AB4F43D" w:rsidR="00E11A37" w:rsidRPr="003E63E7" w:rsidRDefault="00E11A37" w:rsidP="00876E94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sz w:val="24"/>
          <w:szCs w:val="24"/>
        </w:rPr>
        <w:t xml:space="preserve">Evidencijski broj nabave: </w:t>
      </w:r>
      <w:r w:rsidR="004334A2">
        <w:rPr>
          <w:rFonts w:asciiTheme="minorHAnsi" w:hAnsiTheme="minorHAnsi" w:cs="Calibri"/>
          <w:sz w:val="24"/>
          <w:szCs w:val="24"/>
        </w:rPr>
        <w:t>19</w:t>
      </w:r>
      <w:r w:rsidRPr="003E63E7">
        <w:rPr>
          <w:rFonts w:asciiTheme="minorHAnsi" w:hAnsiTheme="minorHAnsi" w:cs="Calibri"/>
          <w:sz w:val="24"/>
          <w:szCs w:val="24"/>
        </w:rPr>
        <w:t>-24.</w:t>
      </w:r>
      <w:bookmarkStart w:id="25" w:name="_Toc501369112"/>
      <w:bookmarkStart w:id="26" w:name="_Toc531776719"/>
    </w:p>
    <w:p w14:paraId="509F31C2" w14:textId="036A3947" w:rsidR="00876E94" w:rsidRPr="00750C3D" w:rsidRDefault="00397D64" w:rsidP="00750C3D">
      <w:pPr>
        <w:rPr>
          <w:rFonts w:asciiTheme="minorHAnsi" w:hAnsiTheme="minorHAnsi"/>
          <w:sz w:val="24"/>
          <w:szCs w:val="24"/>
        </w:rPr>
      </w:pPr>
      <w:r w:rsidRPr="007A423E">
        <w:rPr>
          <w:rFonts w:asciiTheme="minorHAnsi" w:hAnsiTheme="minorHAnsi"/>
          <w:sz w:val="24"/>
          <w:szCs w:val="24"/>
        </w:rPr>
        <w:t>CPV-oznaka:</w:t>
      </w:r>
      <w:r w:rsidR="004334A2">
        <w:rPr>
          <w:rFonts w:asciiTheme="minorHAnsi" w:hAnsiTheme="minorHAnsi"/>
          <w:sz w:val="24"/>
          <w:szCs w:val="24"/>
        </w:rPr>
        <w:t xml:space="preserve"> 45261210</w:t>
      </w:r>
    </w:p>
    <w:p w14:paraId="05C23F38" w14:textId="77777777" w:rsidR="00E11A37" w:rsidRPr="00205462" w:rsidRDefault="00E11A37" w:rsidP="00205462">
      <w:pPr>
        <w:pStyle w:val="Heading2"/>
        <w:rPr>
          <w:sz w:val="24"/>
          <w:szCs w:val="24"/>
        </w:rPr>
      </w:pPr>
      <w:bookmarkStart w:id="27" w:name="_Toc162272908"/>
      <w:bookmarkStart w:id="28" w:name="_Toc165534572"/>
      <w:r w:rsidRPr="00205462">
        <w:rPr>
          <w:sz w:val="24"/>
          <w:szCs w:val="24"/>
        </w:rPr>
        <w:t>1.4. POPIS GOSPODARSKIH SUBJEKATA S KOJIMA JE NARUČITELJ U SUKOBU INTERESA</w:t>
      </w:r>
      <w:bookmarkEnd w:id="23"/>
      <w:bookmarkEnd w:id="24"/>
      <w:bookmarkEnd w:id="25"/>
      <w:bookmarkEnd w:id="26"/>
      <w:bookmarkEnd w:id="27"/>
      <w:bookmarkEnd w:id="28"/>
    </w:p>
    <w:p w14:paraId="08000C82" w14:textId="77777777" w:rsidR="00E11A37" w:rsidRPr="003E63E7" w:rsidRDefault="00E11A37" w:rsidP="00E11A37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Sukladno članku 80. stavak 2. točka 1. ZJN-a Općina Čavle kao javni Naručitelj objavljuje da nema subjekata s kojim je naručitelj u sukobu interesa u smislu odredbe članka 76. stavak 1. te članka 77. ZJN 2016.</w:t>
      </w:r>
    </w:p>
    <w:p w14:paraId="7F9523F3" w14:textId="40A74461" w:rsidR="00E11A37" w:rsidRPr="003E63E7" w:rsidRDefault="00E11A37" w:rsidP="00E11A37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Nema gospodarskih subjekata s kojima su osobe iz članak 76.stavak2.točke 2. 3. i 4. ZJN 2016 (članovi stručnog povjerenstva za nabavu i druge osobe koje su uključene u provedbu ili koje mogu utjecati na odlučivanje naručitelja u ovom postupku nabave) u sukobu interesa.</w:t>
      </w:r>
    </w:p>
    <w:p w14:paraId="1791218F" w14:textId="4AED7A29" w:rsidR="00E11A37" w:rsidRPr="00205462" w:rsidRDefault="00E11A37" w:rsidP="00205462">
      <w:pPr>
        <w:pStyle w:val="Heading2"/>
        <w:rPr>
          <w:sz w:val="24"/>
          <w:szCs w:val="24"/>
        </w:rPr>
      </w:pPr>
      <w:bookmarkStart w:id="29" w:name="_Toc482780278"/>
      <w:bookmarkStart w:id="30" w:name="_Toc501369113"/>
      <w:bookmarkStart w:id="31" w:name="_Toc531776720"/>
      <w:bookmarkStart w:id="32" w:name="_Toc162272909"/>
      <w:bookmarkStart w:id="33" w:name="_Toc165534573"/>
      <w:r w:rsidRPr="00205462">
        <w:rPr>
          <w:sz w:val="24"/>
          <w:szCs w:val="24"/>
        </w:rPr>
        <w:lastRenderedPageBreak/>
        <w:t>1.5. VRSTA POSTUPKA NABAVE</w:t>
      </w:r>
      <w:bookmarkEnd w:id="29"/>
      <w:bookmarkEnd w:id="30"/>
      <w:bookmarkEnd w:id="31"/>
      <w:bookmarkEnd w:id="32"/>
      <w:bookmarkEnd w:id="33"/>
    </w:p>
    <w:p w14:paraId="3DC9F87C" w14:textId="2B0A7AA6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Naručitelj provodi  </w:t>
      </w:r>
      <w:r w:rsidR="008046F7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postupak jednostavne nabave za radove</w:t>
      </w:r>
      <w:r w:rsidR="00876E94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 kojem </w:t>
      </w: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svaki zainteresirani gospodarski subjekt može dostaviti ponudu u roku za dostavu ponuda.</w:t>
      </w:r>
    </w:p>
    <w:p w14:paraId="084E8AC9" w14:textId="0106306C" w:rsidR="00E11A37" w:rsidRPr="00205462" w:rsidRDefault="00E11A37" w:rsidP="00205462">
      <w:pPr>
        <w:pStyle w:val="Heading2"/>
        <w:rPr>
          <w:sz w:val="24"/>
          <w:szCs w:val="24"/>
        </w:rPr>
      </w:pPr>
      <w:bookmarkStart w:id="34" w:name="_Toc501369114"/>
      <w:bookmarkStart w:id="35" w:name="_Toc531776721"/>
      <w:bookmarkStart w:id="36" w:name="_Toc162272910"/>
      <w:bookmarkStart w:id="37" w:name="_Toc165534574"/>
      <w:r w:rsidRPr="00205462">
        <w:rPr>
          <w:sz w:val="24"/>
          <w:szCs w:val="24"/>
        </w:rPr>
        <w:t>1.6. VRSTA UGOVORA O NABAVI</w:t>
      </w:r>
      <w:bookmarkEnd w:id="34"/>
      <w:bookmarkEnd w:id="35"/>
      <w:bookmarkEnd w:id="36"/>
      <w:bookmarkEnd w:id="37"/>
    </w:p>
    <w:p w14:paraId="482EFD69" w14:textId="18E73B4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Sklapa se ugovor o nabavi radova.</w:t>
      </w:r>
    </w:p>
    <w:p w14:paraId="4DBC8E6B" w14:textId="6D548EC2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Ugovorne strane izvršavat će ugovor o</w:t>
      </w:r>
      <w:r w:rsidR="008046F7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nabavi radova u skladu s uvjetima određenima u dokumentaciji o nabavi i odabranom ponudom.</w:t>
      </w:r>
    </w:p>
    <w:p w14:paraId="55B08094" w14:textId="69DF9014" w:rsidR="00E11A37" w:rsidRPr="003E63E7" w:rsidRDefault="00E11A37" w:rsidP="00E11A37">
      <w:pPr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Naručitelji će nakon što Odluka o odabiru </w:t>
      </w:r>
      <w:r w:rsidR="008046F7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najpovoljnije rangirane ponude postane izvršna s odabranim ponuditeljem sklopiti Ugovor o nabavi radova.</w:t>
      </w:r>
    </w:p>
    <w:p w14:paraId="6F418235" w14:textId="77777777" w:rsidR="00E11A37" w:rsidRPr="00205462" w:rsidRDefault="00E11A37" w:rsidP="00205462">
      <w:pPr>
        <w:pStyle w:val="Heading2"/>
        <w:rPr>
          <w:sz w:val="24"/>
          <w:szCs w:val="24"/>
        </w:rPr>
      </w:pPr>
      <w:bookmarkStart w:id="38" w:name="_Toc482780280"/>
      <w:bookmarkStart w:id="39" w:name="_Toc501369115"/>
      <w:bookmarkStart w:id="40" w:name="_Toc531776722"/>
      <w:bookmarkStart w:id="41" w:name="_Toc162272911"/>
      <w:bookmarkStart w:id="42" w:name="_Toc165534575"/>
      <w:r w:rsidRPr="00205462">
        <w:rPr>
          <w:sz w:val="24"/>
          <w:szCs w:val="24"/>
        </w:rPr>
        <w:t>1.7. PROCIJENJENA VRIJEDNOST NABAVE</w:t>
      </w:r>
      <w:bookmarkEnd w:id="38"/>
      <w:bookmarkEnd w:id="39"/>
      <w:bookmarkEnd w:id="40"/>
      <w:bookmarkEnd w:id="41"/>
      <w:bookmarkEnd w:id="42"/>
    </w:p>
    <w:p w14:paraId="3F2D204B" w14:textId="602ECF33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Ukupna procijenjena vrijednost nabave u ovom postupku javne nabave </w:t>
      </w:r>
      <w:r w:rsidRPr="003E63E7">
        <w:rPr>
          <w:rFonts w:asciiTheme="minorHAnsi" w:hAnsiTheme="minorHAnsi" w:cstheme="minorHAnsi"/>
          <w:sz w:val="24"/>
          <w:szCs w:val="24"/>
        </w:rPr>
        <w:t>iznosi</w:t>
      </w:r>
      <w:r w:rsidRPr="003E63E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6E94" w:rsidRPr="003E63E7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546120">
        <w:rPr>
          <w:rFonts w:asciiTheme="minorHAnsi" w:hAnsiTheme="minorHAnsi" w:cstheme="minorHAnsi"/>
          <w:b/>
          <w:bCs/>
          <w:sz w:val="24"/>
          <w:szCs w:val="24"/>
        </w:rPr>
        <w:t>51.000</w:t>
      </w:r>
      <w:r w:rsidR="00876E94" w:rsidRPr="003E63E7">
        <w:rPr>
          <w:rFonts w:asciiTheme="minorHAnsi" w:hAnsiTheme="minorHAnsi" w:cstheme="minorHAnsi"/>
          <w:b/>
          <w:bCs/>
          <w:sz w:val="24"/>
          <w:szCs w:val="24"/>
        </w:rPr>
        <w:t>,00 EUR</w:t>
      </w: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bez poreza na dodanu vrijednost (PDV)</w:t>
      </w:r>
      <w:bookmarkStart w:id="43" w:name="_Toc501369116"/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3CAC98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Izračun procijenjene vrijednosti nabave temelji se na ukupnom iznosu, bez poreza na dodanu vrijednost (PDV-a).</w:t>
      </w:r>
    </w:p>
    <w:p w14:paraId="1A93A275" w14:textId="77777777" w:rsidR="00E11A37" w:rsidRPr="00205462" w:rsidRDefault="00E11A37" w:rsidP="00205462">
      <w:pPr>
        <w:pStyle w:val="Heading2"/>
        <w:rPr>
          <w:sz w:val="24"/>
          <w:szCs w:val="24"/>
        </w:rPr>
      </w:pPr>
      <w:bookmarkStart w:id="44" w:name="_Toc531776723"/>
      <w:bookmarkStart w:id="45" w:name="_Toc162272912"/>
      <w:bookmarkStart w:id="46" w:name="_Toc165534576"/>
      <w:r w:rsidRPr="00205462">
        <w:rPr>
          <w:sz w:val="24"/>
          <w:szCs w:val="24"/>
        </w:rPr>
        <w:t>1.8. NAVOD USPOSTAVLJA LI SE DINAMIČKI SUSTAV NABAVE</w:t>
      </w:r>
      <w:bookmarkEnd w:id="43"/>
      <w:bookmarkEnd w:id="44"/>
      <w:bookmarkEnd w:id="45"/>
      <w:bookmarkEnd w:id="46"/>
    </w:p>
    <w:p w14:paraId="2E59DA00" w14:textId="4C100CE5" w:rsidR="00E11A37" w:rsidRPr="003E63E7" w:rsidRDefault="00E11A37" w:rsidP="00E11A37">
      <w:p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Ne uspostavlja se dinamički sustav nabave.</w:t>
      </w:r>
      <w:bookmarkStart w:id="47" w:name="_Toc482780281"/>
    </w:p>
    <w:p w14:paraId="3F5277DF" w14:textId="77777777" w:rsidR="00E11A37" w:rsidRPr="00205462" w:rsidRDefault="00E11A37" w:rsidP="00205462">
      <w:pPr>
        <w:pStyle w:val="Heading1"/>
        <w:rPr>
          <w:rFonts w:asciiTheme="minorHAnsi" w:hAnsiTheme="minorHAnsi"/>
          <w:sz w:val="24"/>
          <w:szCs w:val="24"/>
        </w:rPr>
      </w:pPr>
      <w:bookmarkStart w:id="48" w:name="_Toc482780283"/>
      <w:bookmarkStart w:id="49" w:name="_Toc531776727"/>
      <w:bookmarkStart w:id="50" w:name="_Toc162272915"/>
      <w:bookmarkStart w:id="51" w:name="_Toc165534577"/>
      <w:bookmarkStart w:id="52" w:name="_Hlk1842696"/>
      <w:bookmarkEnd w:id="47"/>
      <w:r w:rsidRPr="00205462">
        <w:rPr>
          <w:rFonts w:asciiTheme="minorHAnsi" w:hAnsiTheme="minorHAnsi"/>
          <w:sz w:val="24"/>
          <w:szCs w:val="24"/>
        </w:rPr>
        <w:t>2. PODACI O PREDMETU NABAVE</w:t>
      </w:r>
      <w:bookmarkStart w:id="53" w:name="_Toc482780284"/>
      <w:bookmarkStart w:id="54" w:name="_Toc531776728"/>
      <w:bookmarkEnd w:id="48"/>
      <w:bookmarkEnd w:id="49"/>
      <w:bookmarkEnd w:id="50"/>
      <w:bookmarkEnd w:id="51"/>
    </w:p>
    <w:p w14:paraId="59CD7D01" w14:textId="77777777" w:rsidR="00E11A37" w:rsidRPr="00205462" w:rsidRDefault="00E11A37" w:rsidP="00205462">
      <w:pPr>
        <w:pStyle w:val="Heading2"/>
        <w:rPr>
          <w:sz w:val="24"/>
          <w:szCs w:val="24"/>
        </w:rPr>
      </w:pPr>
      <w:bookmarkStart w:id="55" w:name="_Toc162272916"/>
      <w:bookmarkStart w:id="56" w:name="_Toc165534578"/>
      <w:r w:rsidRPr="00205462">
        <w:rPr>
          <w:sz w:val="24"/>
          <w:szCs w:val="24"/>
        </w:rPr>
        <w:t>2.1. OPIS PREDMETA NABAVE</w:t>
      </w:r>
      <w:bookmarkEnd w:id="53"/>
      <w:bookmarkEnd w:id="54"/>
      <w:bookmarkEnd w:id="55"/>
      <w:bookmarkEnd w:id="56"/>
    </w:p>
    <w:p w14:paraId="009DB887" w14:textId="1D2610B1" w:rsidR="00252D51" w:rsidRPr="00115483" w:rsidRDefault="00E11A37" w:rsidP="00252D51">
      <w:pPr>
        <w:jc w:val="both"/>
        <w:rPr>
          <w:rFonts w:asciiTheme="minorHAnsi" w:hAnsiTheme="minorHAnsi" w:cstheme="minorHAnsi"/>
          <w:sz w:val="24"/>
          <w:szCs w:val="24"/>
        </w:rPr>
      </w:pPr>
      <w:r w:rsidRPr="00115483">
        <w:rPr>
          <w:rFonts w:asciiTheme="minorHAnsi" w:hAnsiTheme="minorHAnsi" w:cstheme="minorHAnsi"/>
          <w:sz w:val="24"/>
          <w:szCs w:val="24"/>
        </w:rPr>
        <w:t xml:space="preserve">Predmet </w:t>
      </w:r>
      <w:r w:rsidR="00876E94" w:rsidRPr="00115483">
        <w:rPr>
          <w:rFonts w:asciiTheme="minorHAnsi" w:hAnsiTheme="minorHAnsi" w:cstheme="minorHAnsi"/>
          <w:sz w:val="24"/>
          <w:szCs w:val="24"/>
        </w:rPr>
        <w:t xml:space="preserve">nabave su </w:t>
      </w:r>
      <w:r w:rsidRPr="00115483">
        <w:rPr>
          <w:rFonts w:asciiTheme="minorHAnsi" w:hAnsiTheme="minorHAnsi" w:cstheme="minorHAnsi"/>
          <w:sz w:val="24"/>
          <w:szCs w:val="24"/>
        </w:rPr>
        <w:t>radov</w:t>
      </w:r>
      <w:r w:rsidR="00876E94" w:rsidRPr="00115483">
        <w:rPr>
          <w:rFonts w:asciiTheme="minorHAnsi" w:hAnsiTheme="minorHAnsi" w:cstheme="minorHAnsi"/>
          <w:sz w:val="24"/>
          <w:szCs w:val="24"/>
        </w:rPr>
        <w:t xml:space="preserve">i na </w:t>
      </w:r>
      <w:r w:rsidR="007616D8" w:rsidRPr="00115483">
        <w:rPr>
          <w:rFonts w:asciiTheme="minorHAnsi" w:hAnsiTheme="minorHAnsi" w:cstheme="minorHAnsi"/>
          <w:sz w:val="24"/>
          <w:szCs w:val="24"/>
        </w:rPr>
        <w:t>izmjeni pokrova na DV Čavlić – podružnica „</w:t>
      </w:r>
      <w:proofErr w:type="spellStart"/>
      <w:r w:rsidR="007616D8" w:rsidRPr="00115483">
        <w:rPr>
          <w:rFonts w:asciiTheme="minorHAnsi" w:hAnsiTheme="minorHAnsi" w:cstheme="minorHAnsi"/>
          <w:sz w:val="24"/>
          <w:szCs w:val="24"/>
        </w:rPr>
        <w:t>Petešić</w:t>
      </w:r>
      <w:proofErr w:type="spellEnd"/>
      <w:r w:rsidR="007616D8" w:rsidRPr="00115483">
        <w:rPr>
          <w:rFonts w:asciiTheme="minorHAnsi" w:hAnsiTheme="minorHAnsi" w:cstheme="minorHAnsi"/>
          <w:sz w:val="24"/>
          <w:szCs w:val="24"/>
        </w:rPr>
        <w:t>“.</w:t>
      </w:r>
    </w:p>
    <w:p w14:paraId="47F31EAA" w14:textId="21A431B0" w:rsidR="00E11A37" w:rsidRPr="00205462" w:rsidRDefault="00E11A37" w:rsidP="00205462">
      <w:pPr>
        <w:pStyle w:val="Heading2"/>
        <w:rPr>
          <w:sz w:val="24"/>
          <w:szCs w:val="24"/>
        </w:rPr>
      </w:pPr>
      <w:bookmarkStart w:id="57" w:name="_Toc482780285"/>
      <w:bookmarkStart w:id="58" w:name="_Toc531776729"/>
      <w:bookmarkStart w:id="59" w:name="_Toc162272918"/>
      <w:bookmarkStart w:id="60" w:name="_Toc165534579"/>
      <w:bookmarkEnd w:id="52"/>
      <w:r w:rsidRPr="00205462">
        <w:rPr>
          <w:sz w:val="24"/>
          <w:szCs w:val="24"/>
        </w:rPr>
        <w:t>2.</w:t>
      </w:r>
      <w:r w:rsidR="00252D51" w:rsidRPr="00205462">
        <w:rPr>
          <w:sz w:val="24"/>
          <w:szCs w:val="24"/>
        </w:rPr>
        <w:t>2</w:t>
      </w:r>
      <w:r w:rsidRPr="00205462">
        <w:rPr>
          <w:sz w:val="24"/>
          <w:szCs w:val="24"/>
        </w:rPr>
        <w:t>.</w:t>
      </w:r>
      <w:bookmarkEnd w:id="57"/>
      <w:r w:rsidRPr="00205462">
        <w:rPr>
          <w:sz w:val="24"/>
          <w:szCs w:val="24"/>
        </w:rPr>
        <w:t xml:space="preserve"> OPIS I OZNAKA GRUPA PREDMETA NABAVE, AKO JE PREDMET NABAVE PODIJELJEN U GRUPE</w:t>
      </w:r>
      <w:bookmarkEnd w:id="58"/>
      <w:bookmarkEnd w:id="59"/>
      <w:bookmarkEnd w:id="60"/>
    </w:p>
    <w:p w14:paraId="54EC4549" w14:textId="77777777" w:rsidR="00E11A37" w:rsidRPr="003E63E7" w:rsidRDefault="00E11A37" w:rsidP="00E11A3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61" w:name="_Toc482780286"/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Predmet nabave nije podijeljen na grupe. </w:t>
      </w:r>
    </w:p>
    <w:p w14:paraId="12E341F3" w14:textId="1ECB77D3" w:rsidR="00E11A37" w:rsidRPr="00750C3D" w:rsidRDefault="00E11A37" w:rsidP="00750C3D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Naručitelj nije podijelio predmet nabave na grupe iz razloga što predmet nabave predstavlja jednu jedinstvenu tehničku i tehnološku cjelinu i s odabranim ponuditeljem namjerava sklopiti jedan ugovor o  nabavi za cjelovit predmet nabave.</w:t>
      </w:r>
      <w:bookmarkStart w:id="62" w:name="_Toc531776730"/>
    </w:p>
    <w:p w14:paraId="3365C339" w14:textId="338459A0" w:rsidR="00E11A37" w:rsidRPr="00205462" w:rsidRDefault="00E11A37" w:rsidP="00205462">
      <w:pPr>
        <w:pStyle w:val="Heading2"/>
        <w:rPr>
          <w:sz w:val="24"/>
          <w:szCs w:val="24"/>
        </w:rPr>
      </w:pPr>
      <w:bookmarkStart w:id="63" w:name="_Toc162272919"/>
      <w:bookmarkStart w:id="64" w:name="_Toc165534580"/>
      <w:r w:rsidRPr="00205462">
        <w:rPr>
          <w:sz w:val="24"/>
          <w:szCs w:val="24"/>
        </w:rPr>
        <w:t>2.</w:t>
      </w:r>
      <w:r w:rsidR="00252D51" w:rsidRPr="00205462">
        <w:rPr>
          <w:sz w:val="24"/>
          <w:szCs w:val="24"/>
        </w:rPr>
        <w:t>3</w:t>
      </w:r>
      <w:r w:rsidRPr="00205462">
        <w:rPr>
          <w:sz w:val="24"/>
          <w:szCs w:val="24"/>
        </w:rPr>
        <w:t>. KOLIČINA PREDMETA NABAVE</w:t>
      </w:r>
      <w:bookmarkEnd w:id="61"/>
      <w:bookmarkEnd w:id="62"/>
      <w:bookmarkEnd w:id="63"/>
      <w:bookmarkEnd w:id="64"/>
    </w:p>
    <w:p w14:paraId="61FF212B" w14:textId="008E3435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Količina predmeta nabave određena je troškovn</w:t>
      </w:r>
      <w:r w:rsidR="00252D51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ikom</w:t>
      </w: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, opisom predmeta nabave</w:t>
      </w:r>
      <w:r w:rsidR="00B721B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Sukladno članku 4. Pravilnika o dokumentaciji o nabavi te ponudi u postupcima javne nabave („Narodne novine“, broj 65/17 i 75/20), naručitelj određuje predviđenu, odnosno okvirnu količinu predmeta nabave.</w:t>
      </w:r>
    </w:p>
    <w:p w14:paraId="13A8690F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D31048" w14:textId="7F6C32EC" w:rsidR="00E11A37" w:rsidRPr="00205462" w:rsidRDefault="00E11A37" w:rsidP="00205462">
      <w:pPr>
        <w:pStyle w:val="Heading2"/>
        <w:rPr>
          <w:sz w:val="24"/>
          <w:szCs w:val="24"/>
        </w:rPr>
      </w:pPr>
      <w:bookmarkStart w:id="65" w:name="_Toc482780287"/>
      <w:bookmarkStart w:id="66" w:name="_Toc531776731"/>
      <w:bookmarkStart w:id="67" w:name="_Toc162272920"/>
      <w:bookmarkStart w:id="68" w:name="_Toc165534581"/>
      <w:r w:rsidRPr="00205462">
        <w:rPr>
          <w:sz w:val="24"/>
          <w:szCs w:val="24"/>
        </w:rPr>
        <w:t>2.</w:t>
      </w:r>
      <w:r w:rsidR="00252D51" w:rsidRPr="00205462">
        <w:rPr>
          <w:sz w:val="24"/>
          <w:szCs w:val="24"/>
        </w:rPr>
        <w:t>4</w:t>
      </w:r>
      <w:r w:rsidRPr="00205462">
        <w:rPr>
          <w:sz w:val="24"/>
          <w:szCs w:val="24"/>
        </w:rPr>
        <w:t>. TEHNIČKE SPECIFIKACIJE PREDMETA NABAVE</w:t>
      </w:r>
      <w:bookmarkEnd w:id="65"/>
      <w:bookmarkEnd w:id="66"/>
      <w:bookmarkEnd w:id="67"/>
      <w:bookmarkEnd w:id="68"/>
    </w:p>
    <w:p w14:paraId="42247DF6" w14:textId="6A7578FF" w:rsidR="00E11A37" w:rsidRPr="003E63E7" w:rsidRDefault="00E11A37" w:rsidP="00E11A37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Tehničke specifikacije određene su opisom predmeta nabave, troškovni</w:t>
      </w:r>
      <w:r w:rsidR="00252D51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kom.</w:t>
      </w:r>
    </w:p>
    <w:p w14:paraId="0D011E1D" w14:textId="28959826" w:rsidR="00E11A37" w:rsidRPr="00205462" w:rsidRDefault="00E11A37" w:rsidP="00205462">
      <w:pPr>
        <w:pStyle w:val="Heading2"/>
        <w:rPr>
          <w:sz w:val="24"/>
          <w:szCs w:val="24"/>
        </w:rPr>
      </w:pPr>
      <w:bookmarkStart w:id="69" w:name="_Toc482780288"/>
      <w:bookmarkStart w:id="70" w:name="_Toc531776732"/>
      <w:bookmarkStart w:id="71" w:name="_Toc162272921"/>
      <w:bookmarkStart w:id="72" w:name="_Toc165534582"/>
      <w:r w:rsidRPr="00205462">
        <w:rPr>
          <w:sz w:val="24"/>
          <w:szCs w:val="24"/>
        </w:rPr>
        <w:t>2.</w:t>
      </w:r>
      <w:r w:rsidR="00205462" w:rsidRPr="00205462">
        <w:rPr>
          <w:sz w:val="24"/>
          <w:szCs w:val="24"/>
        </w:rPr>
        <w:t>5</w:t>
      </w:r>
      <w:r w:rsidRPr="00205462">
        <w:rPr>
          <w:sz w:val="24"/>
          <w:szCs w:val="24"/>
        </w:rPr>
        <w:t>. TROŠKOVNIK</w:t>
      </w:r>
      <w:bookmarkEnd w:id="69"/>
      <w:bookmarkEnd w:id="70"/>
      <w:bookmarkEnd w:id="71"/>
      <w:bookmarkEnd w:id="72"/>
    </w:p>
    <w:p w14:paraId="7EECE68B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Troškovnik u nestandardiziranom obliku formatu (MS Excel) čini sastavni dio ove Dokumentacije o nabavi.</w:t>
      </w:r>
    </w:p>
    <w:p w14:paraId="23B27F09" w14:textId="51818E3D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Troškovnik mora biti popunjen na izvornom predlošku bez mijenjanja, ispravljanja i prepisivanja izvornog teksta.</w:t>
      </w:r>
    </w:p>
    <w:p w14:paraId="11C03E82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Ponuditelj mora ponuditi cijenu odnosno ispuniti svaku stavku troškovnika.</w:t>
      </w:r>
    </w:p>
    <w:p w14:paraId="172ACA96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Jedinična cijena stavke i ukupna cijena stavke bez i sa PDV-om, izražene u eurima moraju biti zaokružene na dvije decimale.</w:t>
      </w:r>
    </w:p>
    <w:p w14:paraId="5FAA894C" w14:textId="1FCE1AF3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Troškove svih potrebnih sredstava za izvršenje radova potrebnih za realizaciju predmetnih radova izvođač treba ukalkulirati u jediničnu cijenu pojedinih stavaka troškovnika.</w:t>
      </w:r>
    </w:p>
    <w:p w14:paraId="2C621A47" w14:textId="77777777" w:rsidR="00E11A37" w:rsidRPr="007A423E" w:rsidRDefault="00E11A37" w:rsidP="007A423E">
      <w:pPr>
        <w:jc w:val="both"/>
        <w:rPr>
          <w:rFonts w:asciiTheme="minorHAnsi" w:hAnsiTheme="minorHAnsi"/>
          <w:sz w:val="24"/>
          <w:szCs w:val="24"/>
        </w:rPr>
      </w:pPr>
      <w:r w:rsidRPr="007A423E">
        <w:rPr>
          <w:rFonts w:asciiTheme="minorHAnsi" w:hAnsiTheme="minorHAnsi"/>
          <w:sz w:val="24"/>
          <w:szCs w:val="24"/>
        </w:rPr>
        <w:t xml:space="preserve">Ako ponuditelj promijeni tekst ili količine navedene u obrascu </w:t>
      </w:r>
      <w:r w:rsidRPr="007A423E">
        <w:rPr>
          <w:rStyle w:val="SubtleEmphasis"/>
          <w:rFonts w:asciiTheme="minorHAnsi" w:hAnsiTheme="minorHAnsi"/>
          <w:i w:val="0"/>
          <w:iCs w:val="0"/>
          <w:color w:val="auto"/>
          <w:sz w:val="24"/>
          <w:szCs w:val="24"/>
        </w:rPr>
        <w:t>troškovnika</w:t>
      </w:r>
      <w:r w:rsidRPr="007A423E">
        <w:rPr>
          <w:rFonts w:asciiTheme="minorHAnsi" w:hAnsiTheme="minorHAnsi"/>
          <w:sz w:val="24"/>
          <w:szCs w:val="24"/>
        </w:rPr>
        <w:t>, smatrat će se da je takav troškovnik nepotpun i nevažeći te će ponuda biti odbijena.</w:t>
      </w:r>
    </w:p>
    <w:p w14:paraId="3A15C9B8" w14:textId="7F618921" w:rsidR="00E11A37" w:rsidRPr="003E63E7" w:rsidRDefault="00E11A37" w:rsidP="00E11A37">
      <w:pPr>
        <w:jc w:val="both"/>
        <w:rPr>
          <w:rFonts w:asciiTheme="minorHAnsi" w:hAnsiTheme="minorHAnsi" w:cstheme="minorHAnsi"/>
          <w:sz w:val="24"/>
          <w:szCs w:val="24"/>
        </w:rPr>
      </w:pPr>
      <w:r w:rsidRPr="003E63E7">
        <w:rPr>
          <w:rFonts w:asciiTheme="minorHAnsi" w:hAnsiTheme="minorHAnsi" w:cstheme="minorHAnsi"/>
          <w:sz w:val="24"/>
          <w:szCs w:val="24"/>
        </w:rPr>
        <w:t xml:space="preserve">Gospodarski subjekti su </w:t>
      </w:r>
      <w:r w:rsidR="00252D51" w:rsidRPr="003E63E7">
        <w:rPr>
          <w:rFonts w:asciiTheme="minorHAnsi" w:hAnsiTheme="minorHAnsi" w:cstheme="minorHAnsi"/>
          <w:sz w:val="24"/>
          <w:szCs w:val="24"/>
        </w:rPr>
        <w:t xml:space="preserve">u </w:t>
      </w:r>
      <w:r w:rsidRPr="003E63E7">
        <w:rPr>
          <w:rFonts w:asciiTheme="minorHAnsi" w:hAnsiTheme="minorHAnsi" w:cstheme="minorHAnsi"/>
          <w:sz w:val="24"/>
          <w:szCs w:val="24"/>
        </w:rPr>
        <w:t>obvezi, popunjeni i u ponudi priloženi troškovnik ovje</w:t>
      </w:r>
      <w:r w:rsidR="00252D51" w:rsidRPr="003E63E7">
        <w:rPr>
          <w:rFonts w:asciiTheme="minorHAnsi" w:hAnsiTheme="minorHAnsi" w:cstheme="minorHAnsi"/>
          <w:sz w:val="24"/>
          <w:szCs w:val="24"/>
        </w:rPr>
        <w:t xml:space="preserve">riti </w:t>
      </w:r>
      <w:r w:rsidRPr="003E63E7">
        <w:rPr>
          <w:rFonts w:asciiTheme="minorHAnsi" w:hAnsiTheme="minorHAnsi" w:cstheme="minorHAnsi"/>
          <w:sz w:val="24"/>
          <w:szCs w:val="24"/>
        </w:rPr>
        <w:t xml:space="preserve">i </w:t>
      </w:r>
      <w:r w:rsidR="00252D51" w:rsidRPr="003E63E7">
        <w:rPr>
          <w:rFonts w:asciiTheme="minorHAnsi" w:hAnsiTheme="minorHAnsi" w:cstheme="minorHAnsi"/>
          <w:sz w:val="24"/>
          <w:szCs w:val="24"/>
        </w:rPr>
        <w:t>potpisati.</w:t>
      </w:r>
      <w:r w:rsidRPr="003E63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E86697" w14:textId="641731D1" w:rsidR="00E11A37" w:rsidRPr="00205462" w:rsidRDefault="00E11A37" w:rsidP="00205462">
      <w:pPr>
        <w:pStyle w:val="Heading2"/>
        <w:rPr>
          <w:sz w:val="24"/>
          <w:szCs w:val="24"/>
        </w:rPr>
      </w:pPr>
      <w:bookmarkStart w:id="73" w:name="_Toc162272922"/>
      <w:bookmarkStart w:id="74" w:name="_Toc165534583"/>
      <w:bookmarkStart w:id="75" w:name="_Toc531776733"/>
      <w:r w:rsidRPr="00205462">
        <w:rPr>
          <w:sz w:val="24"/>
          <w:szCs w:val="24"/>
        </w:rPr>
        <w:t>2.</w:t>
      </w:r>
      <w:r w:rsidR="00205462" w:rsidRPr="00205462">
        <w:rPr>
          <w:sz w:val="24"/>
          <w:szCs w:val="24"/>
        </w:rPr>
        <w:t>6</w:t>
      </w:r>
      <w:r w:rsidRPr="00205462">
        <w:rPr>
          <w:sz w:val="24"/>
          <w:szCs w:val="24"/>
        </w:rPr>
        <w:t>. KRITERIJI ZA OCJENU JEDNAKOVRIJEDNOSTI PREDMETA NABAVE</w:t>
      </w:r>
      <w:bookmarkEnd w:id="73"/>
      <w:bookmarkEnd w:id="74"/>
      <w:r w:rsidRPr="00205462">
        <w:rPr>
          <w:sz w:val="24"/>
          <w:szCs w:val="24"/>
        </w:rPr>
        <w:t xml:space="preserve"> </w:t>
      </w:r>
    </w:p>
    <w:p w14:paraId="1EB4AB63" w14:textId="77777777" w:rsidR="00E11A37" w:rsidRPr="003E63E7" w:rsidRDefault="00E11A37" w:rsidP="00E11A37">
      <w:pPr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sz w:val="24"/>
          <w:szCs w:val="24"/>
        </w:rPr>
        <w:t>(AKO SE UPUĆUJE NA MARKU, IZVOR, PATENT)</w:t>
      </w:r>
      <w:bookmarkEnd w:id="75"/>
    </w:p>
    <w:p w14:paraId="141FCA9C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b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/>
          <w:color w:val="000000" w:themeColor="text1"/>
          <w:sz w:val="24"/>
          <w:szCs w:val="24"/>
        </w:rPr>
        <w:t>Ponuditelj nudi stavke troškovnika sukladno tehničkim specifikacijama i opisu navedenom u stavci troškovnika.</w:t>
      </w:r>
    </w:p>
    <w:p w14:paraId="11A127D7" w14:textId="62C1D532" w:rsidR="00521719" w:rsidRPr="007A423E" w:rsidRDefault="00521719" w:rsidP="007A423E">
      <w:pPr>
        <w:rPr>
          <w:rFonts w:asciiTheme="minorHAnsi" w:hAnsiTheme="minorHAnsi" w:cs="Calibri"/>
          <w:sz w:val="24"/>
          <w:szCs w:val="24"/>
        </w:rPr>
      </w:pPr>
      <w:bookmarkStart w:id="76" w:name="_Toc482780289"/>
      <w:bookmarkStart w:id="77" w:name="_Toc531776734"/>
      <w:bookmarkStart w:id="78" w:name="_Toc162272923"/>
      <w:r w:rsidRPr="007A423E">
        <w:rPr>
          <w:rFonts w:asciiTheme="minorHAnsi" w:hAnsiTheme="minorHAnsi"/>
          <w:sz w:val="24"/>
          <w:szCs w:val="24"/>
        </w:rPr>
        <w:t>Tehničke specifikacije ne upućuju na određenu marku ili izvor</w:t>
      </w:r>
      <w:r w:rsidR="00FE00AC" w:rsidRPr="007A423E">
        <w:rPr>
          <w:rFonts w:asciiTheme="minorHAnsi" w:hAnsiTheme="minorHAnsi"/>
          <w:sz w:val="24"/>
          <w:szCs w:val="24"/>
        </w:rPr>
        <w:t xml:space="preserve">i ili određeni proces s obilježjima proizvoda ili usluga koje pruža određeni gospodarski subjekt ili određeno podrijetlo ili proizvodnju. Stoga Naručitelj ne primjenjuje  </w:t>
      </w:r>
      <w:r w:rsidR="008F352D" w:rsidRPr="007A423E">
        <w:rPr>
          <w:rFonts w:asciiTheme="minorHAnsi" w:hAnsiTheme="minorHAnsi"/>
          <w:sz w:val="24"/>
          <w:szCs w:val="24"/>
        </w:rPr>
        <w:t>kriterije za ocjenu jednakovrijednosti</w:t>
      </w:r>
      <w:r w:rsidR="008F352D" w:rsidRPr="007A423E">
        <w:rPr>
          <w:rFonts w:asciiTheme="minorHAnsi" w:hAnsiTheme="minorHAnsi" w:cs="Calibri"/>
          <w:sz w:val="24"/>
          <w:szCs w:val="24"/>
        </w:rPr>
        <w:t>.</w:t>
      </w:r>
    </w:p>
    <w:p w14:paraId="17184943" w14:textId="4E1C9BD0" w:rsidR="00E11A37" w:rsidRPr="00205462" w:rsidRDefault="00E11A37" w:rsidP="00205462">
      <w:pPr>
        <w:pStyle w:val="Heading2"/>
        <w:rPr>
          <w:sz w:val="24"/>
          <w:szCs w:val="24"/>
        </w:rPr>
      </w:pPr>
      <w:bookmarkStart w:id="79" w:name="_Toc165534584"/>
      <w:r w:rsidRPr="00205462">
        <w:rPr>
          <w:sz w:val="24"/>
          <w:szCs w:val="24"/>
        </w:rPr>
        <w:t>2.</w:t>
      </w:r>
      <w:r w:rsidR="00205462" w:rsidRPr="00205462">
        <w:rPr>
          <w:sz w:val="24"/>
          <w:szCs w:val="24"/>
        </w:rPr>
        <w:t>7</w:t>
      </w:r>
      <w:r w:rsidRPr="00205462">
        <w:rPr>
          <w:sz w:val="24"/>
          <w:szCs w:val="24"/>
        </w:rPr>
        <w:t>. MJESTO IZVOĐENJA</w:t>
      </w:r>
      <w:bookmarkEnd w:id="76"/>
      <w:r w:rsidRPr="00205462">
        <w:rPr>
          <w:sz w:val="24"/>
          <w:szCs w:val="24"/>
        </w:rPr>
        <w:t xml:space="preserve"> RADOVA</w:t>
      </w:r>
      <w:bookmarkEnd w:id="77"/>
      <w:bookmarkEnd w:id="78"/>
      <w:bookmarkEnd w:id="79"/>
    </w:p>
    <w:p w14:paraId="5CFF74BB" w14:textId="3ED6B522" w:rsidR="00E11A37" w:rsidRPr="003E63E7" w:rsidRDefault="004347E9" w:rsidP="00521719">
      <w:pPr>
        <w:jc w:val="both"/>
        <w:rPr>
          <w:rFonts w:asciiTheme="minorHAnsi" w:hAnsiTheme="minorHAnsi" w:cs="Calibri"/>
          <w:sz w:val="24"/>
          <w:szCs w:val="24"/>
        </w:rPr>
      </w:pPr>
      <w:bookmarkStart w:id="80" w:name="_Toc482780291"/>
      <w:bookmarkStart w:id="81" w:name="_Toc531776735"/>
      <w:r>
        <w:rPr>
          <w:rFonts w:asciiTheme="minorHAnsi" w:hAnsiTheme="minorHAnsi" w:cs="Calibri"/>
          <w:sz w:val="24"/>
          <w:szCs w:val="24"/>
        </w:rPr>
        <w:t>Dječji vrtić Čavlić, podružnica „</w:t>
      </w:r>
      <w:proofErr w:type="spellStart"/>
      <w:r>
        <w:rPr>
          <w:rFonts w:asciiTheme="minorHAnsi" w:hAnsiTheme="minorHAnsi" w:cs="Calibri"/>
          <w:sz w:val="24"/>
          <w:szCs w:val="24"/>
        </w:rPr>
        <w:t>Petešić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“, adresa: </w:t>
      </w:r>
      <w:proofErr w:type="spellStart"/>
      <w:r>
        <w:rPr>
          <w:rFonts w:asciiTheme="minorHAnsi" w:hAnsiTheme="minorHAnsi" w:cs="Calibri"/>
          <w:sz w:val="24"/>
          <w:szCs w:val="24"/>
        </w:rPr>
        <w:t>Kamenji</w:t>
      </w:r>
      <w:proofErr w:type="spellEnd"/>
      <w:r>
        <w:rPr>
          <w:rFonts w:asciiTheme="minorHAnsi" w:hAnsiTheme="minorHAnsi" w:cs="Calibri"/>
          <w:sz w:val="24"/>
          <w:szCs w:val="24"/>
        </w:rPr>
        <w:t xml:space="preserve"> 1, Čavle.</w:t>
      </w:r>
    </w:p>
    <w:p w14:paraId="4F2E056C" w14:textId="1B88DBE9" w:rsidR="00E11A37" w:rsidRPr="00205462" w:rsidRDefault="00E11A37" w:rsidP="00205462">
      <w:pPr>
        <w:pStyle w:val="Heading2"/>
        <w:rPr>
          <w:sz w:val="24"/>
          <w:szCs w:val="24"/>
        </w:rPr>
      </w:pPr>
      <w:bookmarkStart w:id="82" w:name="_Toc162272924"/>
      <w:bookmarkStart w:id="83" w:name="_Toc165534585"/>
      <w:r w:rsidRPr="00205462">
        <w:rPr>
          <w:sz w:val="24"/>
          <w:szCs w:val="24"/>
        </w:rPr>
        <w:t>2.</w:t>
      </w:r>
      <w:r w:rsidR="00205462" w:rsidRPr="00205462">
        <w:rPr>
          <w:sz w:val="24"/>
          <w:szCs w:val="24"/>
        </w:rPr>
        <w:t>8</w:t>
      </w:r>
      <w:r w:rsidRPr="00205462">
        <w:rPr>
          <w:sz w:val="24"/>
          <w:szCs w:val="24"/>
        </w:rPr>
        <w:t xml:space="preserve">. ROK </w:t>
      </w:r>
      <w:bookmarkEnd w:id="80"/>
      <w:r w:rsidRPr="00205462">
        <w:rPr>
          <w:sz w:val="24"/>
          <w:szCs w:val="24"/>
        </w:rPr>
        <w:t>IZVRŠENJA UGOVORA</w:t>
      </w:r>
      <w:bookmarkEnd w:id="81"/>
      <w:bookmarkEnd w:id="82"/>
      <w:bookmarkEnd w:id="83"/>
    </w:p>
    <w:p w14:paraId="3392D1C2" w14:textId="77777777" w:rsidR="00E11A37" w:rsidRPr="003E63E7" w:rsidRDefault="00E11A37" w:rsidP="00E11A37">
      <w:pPr>
        <w:tabs>
          <w:tab w:val="num" w:pos="426"/>
        </w:tabs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Naručitelj će odrediti točan datum uvođenja u posao, u roku ne dužem od  10 (deset) dana od dana obostranog potpisa ugovora, odnosno kad se ispune svi potrebni preduvjeti.</w:t>
      </w:r>
    </w:p>
    <w:p w14:paraId="2285CAEE" w14:textId="49823FB3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Uvođenjem u posao otvara se građevinski dnevnik i time počinje teći rok izvođenja radova. Odabrani ponuditelj je dužan za vrijeme izvođenja radova voditi građevinski dnevnik sukladno Pravilniku o načinu provedbe stručnog nadzora građenja, obrascu, uvjetima i načinu vođenja građevinskog dnevnika te o sadržaju završnog izvješća nadzornog inženjera ("Narodne novine“, broj 131/21</w:t>
      </w:r>
      <w:r w:rsidR="008F352D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68/22.</w:t>
      </w: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01C6E2EF" w14:textId="20696A64" w:rsidR="00E11A37" w:rsidRPr="00B721B8" w:rsidRDefault="00E11A37" w:rsidP="00E11A3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721B8">
        <w:rPr>
          <w:rFonts w:asciiTheme="minorHAnsi" w:hAnsiTheme="minorHAnsi" w:cstheme="minorHAnsi"/>
          <w:b/>
          <w:bCs/>
          <w:sz w:val="24"/>
          <w:szCs w:val="24"/>
        </w:rPr>
        <w:t xml:space="preserve">Završetak radova: radovi trebaju biti izvedeni u roku </w:t>
      </w:r>
      <w:r w:rsidR="004347E9">
        <w:rPr>
          <w:rFonts w:asciiTheme="minorHAnsi" w:hAnsiTheme="minorHAnsi" w:cstheme="minorHAnsi"/>
          <w:b/>
          <w:bCs/>
          <w:sz w:val="24"/>
          <w:szCs w:val="24"/>
        </w:rPr>
        <w:t>od 24.6.do 24.7.2024. godine.</w:t>
      </w:r>
    </w:p>
    <w:p w14:paraId="2CAD520A" w14:textId="77777777" w:rsidR="004347E9" w:rsidRPr="004347E9" w:rsidRDefault="004347E9" w:rsidP="00E6299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47E9">
        <w:rPr>
          <w:rFonts w:asciiTheme="minorHAnsi" w:hAnsiTheme="minorHAnsi" w:cstheme="minorHAnsi"/>
          <w:sz w:val="24"/>
          <w:szCs w:val="24"/>
        </w:rPr>
        <w:t>Trenutno je u predmetnim prostorima osiguran boravak i smještaj za 70 djece. Budući je</w:t>
      </w:r>
    </w:p>
    <w:p w14:paraId="10310DAC" w14:textId="77777777" w:rsidR="004347E9" w:rsidRPr="004347E9" w:rsidRDefault="004347E9" w:rsidP="00E6299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47E9">
        <w:rPr>
          <w:rFonts w:asciiTheme="minorHAnsi" w:hAnsiTheme="minorHAnsi" w:cstheme="minorHAnsi"/>
          <w:sz w:val="24"/>
          <w:szCs w:val="24"/>
        </w:rPr>
        <w:t>tijekom pedagoške godine jedini mogući period kad Naručitelj može osigurati nesmetano</w:t>
      </w:r>
    </w:p>
    <w:p w14:paraId="44E63043" w14:textId="634708B7" w:rsidR="004347E9" w:rsidRPr="004347E9" w:rsidRDefault="004347E9" w:rsidP="00E6299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47E9">
        <w:rPr>
          <w:rFonts w:asciiTheme="minorHAnsi" w:hAnsiTheme="minorHAnsi" w:cstheme="minorHAnsi"/>
          <w:sz w:val="24"/>
          <w:szCs w:val="24"/>
        </w:rPr>
        <w:t xml:space="preserve">izvršavanje radova, period OD </w:t>
      </w:r>
      <w:r w:rsidR="00E6299C">
        <w:rPr>
          <w:rFonts w:asciiTheme="minorHAnsi" w:hAnsiTheme="minorHAnsi" w:cstheme="minorHAnsi"/>
          <w:sz w:val="24"/>
          <w:szCs w:val="24"/>
        </w:rPr>
        <w:t>24</w:t>
      </w:r>
      <w:r w:rsidRPr="004347E9">
        <w:rPr>
          <w:rFonts w:asciiTheme="minorHAnsi" w:hAnsiTheme="minorHAnsi" w:cstheme="minorHAnsi"/>
          <w:sz w:val="24"/>
          <w:szCs w:val="24"/>
        </w:rPr>
        <w:t>. LIPNJA DO 2</w:t>
      </w:r>
      <w:r w:rsidR="00E6299C">
        <w:rPr>
          <w:rFonts w:asciiTheme="minorHAnsi" w:hAnsiTheme="minorHAnsi" w:cstheme="minorHAnsi"/>
          <w:sz w:val="24"/>
          <w:szCs w:val="24"/>
        </w:rPr>
        <w:t>4</w:t>
      </w:r>
      <w:r w:rsidRPr="004347E9">
        <w:rPr>
          <w:rFonts w:asciiTheme="minorHAnsi" w:hAnsiTheme="minorHAnsi" w:cstheme="minorHAnsi"/>
          <w:sz w:val="24"/>
          <w:szCs w:val="24"/>
        </w:rPr>
        <w:t xml:space="preserve">. </w:t>
      </w:r>
      <w:r w:rsidR="00E6299C">
        <w:rPr>
          <w:rFonts w:asciiTheme="minorHAnsi" w:hAnsiTheme="minorHAnsi" w:cstheme="minorHAnsi"/>
          <w:sz w:val="24"/>
          <w:szCs w:val="24"/>
        </w:rPr>
        <w:t>SRPNJA</w:t>
      </w:r>
      <w:r w:rsidRPr="004347E9">
        <w:rPr>
          <w:rFonts w:asciiTheme="minorHAnsi" w:hAnsiTheme="minorHAnsi" w:cstheme="minorHAnsi"/>
          <w:sz w:val="24"/>
          <w:szCs w:val="24"/>
        </w:rPr>
        <w:t>, Naručitelj mora pristupiti</w:t>
      </w:r>
    </w:p>
    <w:p w14:paraId="4DD65DB2" w14:textId="77777777" w:rsidR="004347E9" w:rsidRPr="004347E9" w:rsidRDefault="004347E9" w:rsidP="00E6299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47E9">
        <w:rPr>
          <w:rFonts w:asciiTheme="minorHAnsi" w:hAnsiTheme="minorHAnsi" w:cstheme="minorHAnsi"/>
          <w:sz w:val="24"/>
          <w:szCs w:val="24"/>
        </w:rPr>
        <w:t>radovima u istom periodu te iste i završiti.</w:t>
      </w:r>
    </w:p>
    <w:p w14:paraId="33D549F6" w14:textId="77777777" w:rsidR="004347E9" w:rsidRPr="004347E9" w:rsidRDefault="004347E9" w:rsidP="00E6299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47E9">
        <w:rPr>
          <w:rFonts w:asciiTheme="minorHAnsi" w:hAnsiTheme="minorHAnsi" w:cstheme="minorHAnsi"/>
          <w:sz w:val="24"/>
          <w:szCs w:val="24"/>
        </w:rPr>
        <w:t>Naručitelj traži od ponuditelja da prije dostavljanja ponude pomno prouče ponudbenu</w:t>
      </w:r>
    </w:p>
    <w:p w14:paraId="1883231C" w14:textId="77777777" w:rsidR="004347E9" w:rsidRPr="004347E9" w:rsidRDefault="004347E9" w:rsidP="00E6299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47E9">
        <w:rPr>
          <w:rFonts w:asciiTheme="minorHAnsi" w:hAnsiTheme="minorHAnsi" w:cstheme="minorHAnsi"/>
          <w:sz w:val="24"/>
          <w:szCs w:val="24"/>
        </w:rPr>
        <w:t>dokumentaciju na način da obrate veliku pozornost na KOLIČINU I ROK IZVOĐENJA</w:t>
      </w:r>
    </w:p>
    <w:p w14:paraId="1EB8621E" w14:textId="4F7569D4" w:rsidR="004347E9" w:rsidRPr="004347E9" w:rsidRDefault="004347E9" w:rsidP="00E6299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47E9">
        <w:rPr>
          <w:rFonts w:asciiTheme="minorHAnsi" w:hAnsiTheme="minorHAnsi" w:cstheme="minorHAnsi"/>
          <w:sz w:val="24"/>
          <w:szCs w:val="24"/>
        </w:rPr>
        <w:t>TRAŽENIH RADOVA KAO I MOGUĆNOST NABAVE OPREME I MATERIJALA U</w:t>
      </w:r>
      <w:r w:rsidR="00E6299C">
        <w:rPr>
          <w:rFonts w:asciiTheme="minorHAnsi" w:hAnsiTheme="minorHAnsi" w:cstheme="minorHAnsi"/>
          <w:sz w:val="24"/>
          <w:szCs w:val="24"/>
        </w:rPr>
        <w:t xml:space="preserve"> </w:t>
      </w:r>
      <w:r w:rsidRPr="004347E9">
        <w:rPr>
          <w:rFonts w:asciiTheme="minorHAnsi" w:hAnsiTheme="minorHAnsi" w:cstheme="minorHAnsi"/>
          <w:sz w:val="24"/>
          <w:szCs w:val="24"/>
        </w:rPr>
        <w:t>OTVORENOM ROKU ZA GRADNJU.</w:t>
      </w:r>
    </w:p>
    <w:p w14:paraId="5D5DB418" w14:textId="0648AF2B" w:rsidR="004347E9" w:rsidRPr="004347E9" w:rsidRDefault="004347E9" w:rsidP="00E6299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47E9">
        <w:rPr>
          <w:rFonts w:asciiTheme="minorHAnsi" w:hAnsiTheme="minorHAnsi" w:cstheme="minorHAnsi"/>
          <w:sz w:val="24"/>
          <w:szCs w:val="24"/>
        </w:rPr>
        <w:t>Svaki dan prekoračenja rokova izvođenja radova, Naručitelju predstavlja veliki problem a sve</w:t>
      </w:r>
      <w:r w:rsidR="00E6299C">
        <w:rPr>
          <w:rFonts w:asciiTheme="minorHAnsi" w:hAnsiTheme="minorHAnsi" w:cstheme="minorHAnsi"/>
          <w:sz w:val="24"/>
          <w:szCs w:val="24"/>
        </w:rPr>
        <w:t xml:space="preserve"> </w:t>
      </w:r>
      <w:r w:rsidRPr="004347E9">
        <w:rPr>
          <w:rFonts w:asciiTheme="minorHAnsi" w:hAnsiTheme="minorHAnsi" w:cstheme="minorHAnsi"/>
          <w:sz w:val="24"/>
          <w:szCs w:val="24"/>
        </w:rPr>
        <w:t>poradi :</w:t>
      </w:r>
    </w:p>
    <w:p w14:paraId="4786DE40" w14:textId="32A1D8CB" w:rsidR="004347E9" w:rsidRPr="004347E9" w:rsidRDefault="004347E9" w:rsidP="00E6299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47E9">
        <w:rPr>
          <w:rFonts w:asciiTheme="minorHAnsi" w:hAnsiTheme="minorHAnsi" w:cstheme="minorHAnsi"/>
          <w:sz w:val="24"/>
          <w:szCs w:val="24"/>
        </w:rPr>
        <w:lastRenderedPageBreak/>
        <w:t>- nemogućnosti pravovremenog smještaja 7</w:t>
      </w:r>
      <w:r w:rsidR="00E6299C">
        <w:rPr>
          <w:rFonts w:asciiTheme="minorHAnsi" w:hAnsiTheme="minorHAnsi" w:cstheme="minorHAnsi"/>
          <w:sz w:val="24"/>
          <w:szCs w:val="24"/>
        </w:rPr>
        <w:t>0</w:t>
      </w:r>
      <w:r w:rsidRPr="004347E9">
        <w:rPr>
          <w:rFonts w:asciiTheme="minorHAnsi" w:hAnsiTheme="minorHAnsi" w:cstheme="minorHAnsi"/>
          <w:sz w:val="24"/>
          <w:szCs w:val="24"/>
        </w:rPr>
        <w:t xml:space="preserve"> djece u tri odgojno obrazovne skupine za koje</w:t>
      </w:r>
      <w:r w:rsidR="00E6299C">
        <w:rPr>
          <w:rFonts w:asciiTheme="minorHAnsi" w:hAnsiTheme="minorHAnsi" w:cstheme="minorHAnsi"/>
          <w:sz w:val="24"/>
          <w:szCs w:val="24"/>
        </w:rPr>
        <w:t xml:space="preserve"> </w:t>
      </w:r>
      <w:r w:rsidRPr="004347E9">
        <w:rPr>
          <w:rFonts w:asciiTheme="minorHAnsi" w:hAnsiTheme="minorHAnsi" w:cstheme="minorHAnsi"/>
          <w:sz w:val="24"/>
          <w:szCs w:val="24"/>
        </w:rPr>
        <w:t>roditelji tijekom lipnja potpisuju Ugovore s naručiteljem o smještaju i sufinanciranju za</w:t>
      </w:r>
      <w:r w:rsidR="00E6299C">
        <w:rPr>
          <w:rFonts w:asciiTheme="minorHAnsi" w:hAnsiTheme="minorHAnsi" w:cstheme="minorHAnsi"/>
          <w:sz w:val="24"/>
          <w:szCs w:val="24"/>
        </w:rPr>
        <w:t xml:space="preserve"> </w:t>
      </w:r>
      <w:r w:rsidRPr="004347E9">
        <w:rPr>
          <w:rFonts w:asciiTheme="minorHAnsi" w:hAnsiTheme="minorHAnsi" w:cstheme="minorHAnsi"/>
          <w:sz w:val="24"/>
          <w:szCs w:val="24"/>
        </w:rPr>
        <w:t>pedagošku godinu koja započinje 1. rujna 202</w:t>
      </w:r>
      <w:r w:rsidR="00E6299C">
        <w:rPr>
          <w:rFonts w:asciiTheme="minorHAnsi" w:hAnsiTheme="minorHAnsi" w:cstheme="minorHAnsi"/>
          <w:sz w:val="24"/>
          <w:szCs w:val="24"/>
        </w:rPr>
        <w:t>4</w:t>
      </w:r>
      <w:r w:rsidRPr="004347E9">
        <w:rPr>
          <w:rFonts w:asciiTheme="minorHAnsi" w:hAnsiTheme="minorHAnsi" w:cstheme="minorHAnsi"/>
          <w:sz w:val="24"/>
          <w:szCs w:val="24"/>
        </w:rPr>
        <w:t>. godine.</w:t>
      </w:r>
    </w:p>
    <w:p w14:paraId="26821F9A" w14:textId="7992E992" w:rsidR="004347E9" w:rsidRPr="004347E9" w:rsidRDefault="004347E9" w:rsidP="00E6299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47E9">
        <w:rPr>
          <w:rFonts w:asciiTheme="minorHAnsi" w:hAnsiTheme="minorHAnsi" w:cstheme="minorHAnsi"/>
          <w:sz w:val="24"/>
          <w:szCs w:val="24"/>
        </w:rPr>
        <w:t>Naručitelj je stoga odredio rigorozn</w:t>
      </w:r>
      <w:r w:rsidR="00E6299C">
        <w:rPr>
          <w:rFonts w:asciiTheme="minorHAnsi" w:hAnsiTheme="minorHAnsi" w:cstheme="minorHAnsi"/>
          <w:sz w:val="24"/>
          <w:szCs w:val="24"/>
        </w:rPr>
        <w:t>u</w:t>
      </w:r>
      <w:r w:rsidRPr="004347E9">
        <w:rPr>
          <w:rFonts w:asciiTheme="minorHAnsi" w:hAnsiTheme="minorHAnsi" w:cstheme="minorHAnsi"/>
          <w:sz w:val="24"/>
          <w:szCs w:val="24"/>
        </w:rPr>
        <w:t xml:space="preserve"> visinu kazne za svaki dan prekoračenja roka izvođenja</w:t>
      </w:r>
      <w:r w:rsidR="007844A0">
        <w:rPr>
          <w:rFonts w:asciiTheme="minorHAnsi" w:hAnsiTheme="minorHAnsi" w:cstheme="minorHAnsi"/>
          <w:sz w:val="24"/>
          <w:szCs w:val="24"/>
        </w:rPr>
        <w:t xml:space="preserve"> </w:t>
      </w:r>
      <w:r w:rsidRPr="004347E9">
        <w:rPr>
          <w:rFonts w:asciiTheme="minorHAnsi" w:hAnsiTheme="minorHAnsi" w:cstheme="minorHAnsi"/>
          <w:sz w:val="24"/>
          <w:szCs w:val="24"/>
        </w:rPr>
        <w:t>radova, ugovornu kaznu kao i mogućnost sankcioniranja nastale štete.</w:t>
      </w:r>
    </w:p>
    <w:p w14:paraId="69032C5D" w14:textId="61DF9460" w:rsidR="004347E9" w:rsidRPr="004347E9" w:rsidRDefault="004347E9" w:rsidP="00E6299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47E9">
        <w:rPr>
          <w:rFonts w:asciiTheme="minorHAnsi" w:hAnsiTheme="minorHAnsi" w:cstheme="minorHAnsi"/>
          <w:sz w:val="24"/>
          <w:szCs w:val="24"/>
        </w:rPr>
        <w:t>Ponuditelji u sklopu DON moraju ispuniti Izjavu o prihvaćanju roka izvođenja radova</w:t>
      </w:r>
      <w:r w:rsidR="007844A0">
        <w:rPr>
          <w:rFonts w:asciiTheme="minorHAnsi" w:hAnsiTheme="minorHAnsi" w:cstheme="minorHAnsi"/>
          <w:sz w:val="24"/>
          <w:szCs w:val="24"/>
        </w:rPr>
        <w:t xml:space="preserve"> </w:t>
      </w:r>
      <w:r w:rsidRPr="004347E9">
        <w:rPr>
          <w:rFonts w:asciiTheme="minorHAnsi" w:hAnsiTheme="minorHAnsi" w:cstheme="minorHAnsi"/>
          <w:sz w:val="24"/>
          <w:szCs w:val="24"/>
        </w:rPr>
        <w:t>-</w:t>
      </w:r>
    </w:p>
    <w:p w14:paraId="0E99C19B" w14:textId="39C9C853" w:rsidR="004347E9" w:rsidRDefault="004347E9" w:rsidP="00E6299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347E9">
        <w:rPr>
          <w:rFonts w:asciiTheme="minorHAnsi" w:hAnsiTheme="minorHAnsi" w:cstheme="minorHAnsi"/>
          <w:sz w:val="24"/>
          <w:szCs w:val="24"/>
        </w:rPr>
        <w:t>Prilog 3.</w:t>
      </w:r>
    </w:p>
    <w:p w14:paraId="488F90AE" w14:textId="77777777" w:rsidR="004347E9" w:rsidRDefault="004347E9" w:rsidP="00E11A3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FC8F77" w14:textId="3BA51E7E" w:rsidR="00E11A37" w:rsidRPr="003E63E7" w:rsidRDefault="00E11A37" w:rsidP="00E11A37">
      <w:pPr>
        <w:jc w:val="both"/>
        <w:rPr>
          <w:rFonts w:asciiTheme="minorHAnsi" w:hAnsiTheme="minorHAnsi" w:cstheme="minorHAnsi"/>
          <w:sz w:val="24"/>
          <w:szCs w:val="24"/>
        </w:rPr>
      </w:pPr>
      <w:r w:rsidRPr="003E63E7">
        <w:rPr>
          <w:rFonts w:asciiTheme="minorHAnsi" w:hAnsiTheme="minorHAnsi" w:cstheme="minorHAnsi"/>
          <w:sz w:val="24"/>
          <w:szCs w:val="24"/>
        </w:rPr>
        <w:t xml:space="preserve">Pod završetkom izvođenja radova smatra se dan kad je Izvođač završio sve ugovorene radove, uz uvjet da  je navedeno evidentirano u građevinskom dnevniku te ovjereno od strane nadzornog inženjera. </w:t>
      </w:r>
    </w:p>
    <w:p w14:paraId="05189B42" w14:textId="489F9793" w:rsidR="00E11A37" w:rsidRPr="003E63E7" w:rsidRDefault="00E11A37" w:rsidP="00E11A37">
      <w:pPr>
        <w:jc w:val="both"/>
        <w:rPr>
          <w:rFonts w:asciiTheme="minorHAnsi" w:hAnsiTheme="minorHAnsi" w:cstheme="minorHAnsi"/>
          <w:sz w:val="24"/>
          <w:szCs w:val="24"/>
        </w:rPr>
      </w:pPr>
      <w:r w:rsidRPr="003E63E7">
        <w:rPr>
          <w:rFonts w:asciiTheme="minorHAnsi" w:hAnsiTheme="minorHAnsi" w:cstheme="minorHAnsi"/>
          <w:sz w:val="24"/>
          <w:szCs w:val="24"/>
        </w:rPr>
        <w:t>Ukoliko se Zapisnikom o pregledu utvrde nedostaci, Izvođač radova je dužan otkloniti nedostatke u primjerenom roku koji se definira navedenim Zapisnikom. Izvođač radova će po otklanjanju nedostataka  naručitelju dostaviti izvješće o izvedenim radovima.</w:t>
      </w:r>
    </w:p>
    <w:p w14:paraId="1C08E0FC" w14:textId="17D49D18" w:rsidR="00E11A37" w:rsidRPr="003E63E7" w:rsidRDefault="00E11A37" w:rsidP="00E11A37">
      <w:pPr>
        <w:jc w:val="both"/>
        <w:rPr>
          <w:rFonts w:asciiTheme="minorHAnsi" w:hAnsiTheme="minorHAnsi" w:cstheme="minorHAnsi"/>
          <w:sz w:val="24"/>
          <w:szCs w:val="24"/>
        </w:rPr>
      </w:pPr>
      <w:r w:rsidRPr="003E63E7">
        <w:rPr>
          <w:rFonts w:asciiTheme="minorHAnsi" w:hAnsiTheme="minorHAnsi" w:cstheme="minorHAnsi"/>
          <w:sz w:val="24"/>
          <w:szCs w:val="24"/>
        </w:rPr>
        <w:t xml:space="preserve">Okončani obračun Izvođač radova je obvezan dostaviti Naručitelju u roku od </w:t>
      </w:r>
      <w:r w:rsidR="003E37B7" w:rsidRPr="003E63E7">
        <w:rPr>
          <w:rFonts w:asciiTheme="minorHAnsi" w:hAnsiTheme="minorHAnsi" w:cstheme="minorHAnsi"/>
          <w:sz w:val="24"/>
          <w:szCs w:val="24"/>
        </w:rPr>
        <w:t xml:space="preserve">8 </w:t>
      </w:r>
      <w:r w:rsidRPr="003E63E7">
        <w:rPr>
          <w:rFonts w:asciiTheme="minorHAnsi" w:hAnsiTheme="minorHAnsi" w:cstheme="minorHAnsi"/>
          <w:sz w:val="24"/>
          <w:szCs w:val="24"/>
        </w:rPr>
        <w:t>(</w:t>
      </w:r>
      <w:r w:rsidR="003E37B7" w:rsidRPr="003E63E7">
        <w:rPr>
          <w:rFonts w:asciiTheme="minorHAnsi" w:hAnsiTheme="minorHAnsi" w:cstheme="minorHAnsi"/>
          <w:sz w:val="24"/>
          <w:szCs w:val="24"/>
        </w:rPr>
        <w:t>osam</w:t>
      </w:r>
      <w:r w:rsidRPr="003E63E7">
        <w:rPr>
          <w:rFonts w:asciiTheme="minorHAnsi" w:hAnsiTheme="minorHAnsi" w:cstheme="minorHAnsi"/>
          <w:sz w:val="24"/>
          <w:szCs w:val="24"/>
        </w:rPr>
        <w:t>) dana od uspješno izvrš</w:t>
      </w:r>
      <w:r w:rsidR="003E37B7" w:rsidRPr="003E63E7">
        <w:rPr>
          <w:rFonts w:asciiTheme="minorHAnsi" w:hAnsiTheme="minorHAnsi" w:cstheme="minorHAnsi"/>
          <w:sz w:val="24"/>
          <w:szCs w:val="24"/>
        </w:rPr>
        <w:t>enih radova.</w:t>
      </w:r>
    </w:p>
    <w:p w14:paraId="49EC0C23" w14:textId="19ABE80F" w:rsidR="00E11A37" w:rsidRPr="003E63E7" w:rsidRDefault="00E11A37" w:rsidP="00E11A3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US"/>
        </w:rPr>
      </w:pPr>
      <w:r w:rsidRPr="003E63E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US"/>
        </w:rPr>
        <w:t>Primopredaja radova utvrđuje se primopredajnim zapisnikom</w:t>
      </w:r>
      <w:r w:rsidR="005E31B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en-US"/>
        </w:rPr>
        <w:t xml:space="preserve"> kojim se  konstatira da su radovi izvršeni u roku i u skladu s Planom uklanjanja otpada odbačenog u okoliš za područje Općine Čavle.</w:t>
      </w:r>
    </w:p>
    <w:p w14:paraId="4531CBA6" w14:textId="03469E49" w:rsidR="00E11A37" w:rsidRPr="00205462" w:rsidRDefault="00B6472C" w:rsidP="00205462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84" w:name="_Toc165534586"/>
      <w:r w:rsidRPr="00205462">
        <w:rPr>
          <w:rFonts w:asciiTheme="minorHAnsi" w:hAnsiTheme="minorHAnsi" w:cstheme="minorHAnsi"/>
          <w:sz w:val="24"/>
          <w:szCs w:val="24"/>
        </w:rPr>
        <w:t>3.</w:t>
      </w:r>
      <w:bookmarkStart w:id="85" w:name="_Toc482780299"/>
      <w:bookmarkStart w:id="86" w:name="_Toc531776737"/>
      <w:bookmarkStart w:id="87" w:name="_Toc162272926"/>
      <w:r w:rsidR="00E11A37" w:rsidRPr="00205462">
        <w:rPr>
          <w:rFonts w:asciiTheme="minorHAnsi" w:hAnsiTheme="minorHAnsi"/>
          <w:sz w:val="24"/>
          <w:szCs w:val="24"/>
        </w:rPr>
        <w:t>OBVEZNE OSNOVE ZA ISKLJUČENJE GOSPODARSKOG SUBJEKTA</w:t>
      </w:r>
      <w:bookmarkEnd w:id="84"/>
      <w:bookmarkEnd w:id="85"/>
      <w:bookmarkEnd w:id="86"/>
      <w:bookmarkEnd w:id="87"/>
    </w:p>
    <w:p w14:paraId="225E86B5" w14:textId="4636ACDB" w:rsidR="00E11A37" w:rsidRPr="00205462" w:rsidRDefault="00E11A37" w:rsidP="00205462">
      <w:pPr>
        <w:pStyle w:val="Heading2"/>
        <w:rPr>
          <w:sz w:val="24"/>
          <w:szCs w:val="24"/>
        </w:rPr>
      </w:pPr>
      <w:bookmarkStart w:id="88" w:name="_Toc495254136"/>
      <w:bookmarkStart w:id="89" w:name="_Toc497115605"/>
      <w:bookmarkStart w:id="90" w:name="_Toc501369134"/>
      <w:bookmarkStart w:id="91" w:name="_Toc504118909"/>
      <w:bookmarkStart w:id="92" w:name="_Toc162272928"/>
      <w:bookmarkStart w:id="93" w:name="_Toc165534587"/>
      <w:r w:rsidRPr="00205462">
        <w:rPr>
          <w:sz w:val="24"/>
          <w:szCs w:val="24"/>
        </w:rPr>
        <w:t>3.1</w:t>
      </w:r>
      <w:r w:rsidR="009536CA" w:rsidRPr="00205462">
        <w:rPr>
          <w:sz w:val="24"/>
          <w:szCs w:val="24"/>
        </w:rPr>
        <w:t>.</w:t>
      </w:r>
      <w:r w:rsidRPr="00205462">
        <w:rPr>
          <w:sz w:val="24"/>
          <w:szCs w:val="24"/>
        </w:rPr>
        <w:t xml:space="preserve"> Plaćanje dospjelih poreznih obveza i obveze za mirovinsko i zdravstveno osiguranje</w:t>
      </w:r>
      <w:bookmarkEnd w:id="88"/>
      <w:bookmarkEnd w:id="89"/>
      <w:bookmarkEnd w:id="90"/>
      <w:bookmarkEnd w:id="91"/>
      <w:bookmarkEnd w:id="92"/>
      <w:bookmarkEnd w:id="93"/>
    </w:p>
    <w:p w14:paraId="1F629AB5" w14:textId="5B600D00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Naručitelj će, sukladno članku 252. ZJN-a, isključiti gospodarskog subjekta iz postupka</w:t>
      </w:r>
      <w:r w:rsidR="0094350C"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nabave ako utvrdi da gospodarski subjekt nije ispunio obveze plaćanja dospjelih poreznih obveza i obveza za mirovinsko i zdravstveno osiguranje:</w:t>
      </w:r>
    </w:p>
    <w:p w14:paraId="24D5DA23" w14:textId="070191AB" w:rsidR="00E11A37" w:rsidRPr="003E63E7" w:rsidRDefault="00E11A37" w:rsidP="00E11A3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ako gospodarski subjekt ima poslovni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nastan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u Republici Hrvatskoj, ili</w:t>
      </w:r>
    </w:p>
    <w:p w14:paraId="3B1E3606" w14:textId="28DA0CAB" w:rsidR="00E11A37" w:rsidRPr="003E63E7" w:rsidRDefault="00E11A37" w:rsidP="00E11A3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u državi poslovnog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nastana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gospodarskog subjekta, ako gospodarski subjekt nema poslovni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nastan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u Republici Hrvatskoj.</w:t>
      </w:r>
    </w:p>
    <w:p w14:paraId="110B5EB2" w14:textId="06C26326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Iznimno od navedenog, Naručitelj, sukladno članku 252. stavku 2. ZJN-a, </w:t>
      </w:r>
      <w:r w:rsidRPr="003E63E7">
        <w:rPr>
          <w:rFonts w:asciiTheme="minorHAnsi" w:hAnsiTheme="minorHAnsi" w:cs="Calibri"/>
          <w:b/>
          <w:color w:val="000000" w:themeColor="text1"/>
          <w:sz w:val="24"/>
          <w:szCs w:val="24"/>
        </w:rPr>
        <w:t>neće isključiti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gospodarskog subjekta iz postupka nabave ako mu sukladno posebnom propisu plaćanje obveza nije dopušteno ili mu je odobrena odgoda plaćanja.</w:t>
      </w:r>
    </w:p>
    <w:p w14:paraId="3B5FC8D1" w14:textId="6A6269B1" w:rsidR="00E11A37" w:rsidRPr="003E63E7" w:rsidRDefault="0094350C" w:rsidP="00E11A37">
      <w:pPr>
        <w:tabs>
          <w:tab w:val="left" w:pos="483"/>
        </w:tabs>
        <w:spacing w:before="120" w:after="0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Ponuditelj je u obvezi dostaviti </w:t>
      </w:r>
      <w:r w:rsidR="00E11A37"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ažurirani popratni dokument kao dokaz da ne postoje osnove za isključenje iz </w:t>
      </w:r>
      <w:proofErr w:type="spellStart"/>
      <w:r w:rsidR="00E11A37" w:rsidRPr="003E63E7">
        <w:rPr>
          <w:rFonts w:asciiTheme="minorHAnsi" w:hAnsiTheme="minorHAnsi" w:cs="Calibri"/>
          <w:color w:val="000000" w:themeColor="text1"/>
          <w:sz w:val="24"/>
          <w:szCs w:val="24"/>
        </w:rPr>
        <w:t>podtočke</w:t>
      </w:r>
      <w:proofErr w:type="spellEnd"/>
      <w:r w:rsidR="00E11A37"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3.1.</w:t>
      </w:r>
      <w:r w:rsidR="007844A0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i to:</w:t>
      </w:r>
    </w:p>
    <w:p w14:paraId="64A7CBAC" w14:textId="77777777" w:rsidR="00E11A37" w:rsidRPr="003E63E7" w:rsidRDefault="00E11A37" w:rsidP="00E11A37">
      <w:pPr>
        <w:pStyle w:val="ListParagraph"/>
        <w:numPr>
          <w:ilvl w:val="0"/>
          <w:numId w:val="19"/>
        </w:numPr>
        <w:tabs>
          <w:tab w:val="left" w:pos="483"/>
        </w:tabs>
        <w:spacing w:before="120" w:after="0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</w:pPr>
      <w:r w:rsidRPr="003E63E7">
        <w:rPr>
          <w:rFonts w:asciiTheme="minorHAnsi" w:hAnsiTheme="minorHAnsi" w:cs="Calibri"/>
          <w:b/>
          <w:color w:val="000000" w:themeColor="text1"/>
          <w:sz w:val="24"/>
          <w:szCs w:val="24"/>
          <w:lang w:eastAsia="hr-HR"/>
        </w:rPr>
        <w:t>potvrdu Porezne uprave o stanju duga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, ili</w:t>
      </w:r>
    </w:p>
    <w:p w14:paraId="143D65D8" w14:textId="77777777" w:rsidR="00E11A37" w:rsidRPr="003E63E7" w:rsidRDefault="00E11A37" w:rsidP="00E11A37">
      <w:pPr>
        <w:pStyle w:val="ListParagraph"/>
        <w:numPr>
          <w:ilvl w:val="0"/>
          <w:numId w:val="19"/>
        </w:numPr>
        <w:tabs>
          <w:tab w:val="left" w:pos="483"/>
        </w:tabs>
        <w:spacing w:before="120" w:after="0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drugog nadležnog tijela države poslovnog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nastana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 gospodarskog subjekta, ako se ne izdaje potvrda Porezne uprave,</w:t>
      </w:r>
    </w:p>
    <w:p w14:paraId="5DE563BB" w14:textId="368CAC01" w:rsidR="00CF6138" w:rsidRDefault="00E11A37" w:rsidP="00CF6138">
      <w:pPr>
        <w:pStyle w:val="ListParagraph"/>
        <w:numPr>
          <w:ilvl w:val="0"/>
          <w:numId w:val="19"/>
        </w:numPr>
        <w:tabs>
          <w:tab w:val="left" w:pos="483"/>
        </w:tabs>
        <w:spacing w:before="120" w:after="0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ako se u državi poslovnog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nastana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 gospodarskog subjekta, odnosno državi čiji je osoba državljanin ne izdaju dokumenti pod a. i b. ili ako ne obuhvaćaju sve okolnosti iz ove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podtočke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 3.1. oni mogu biti zamijenjeni </w:t>
      </w:r>
      <w:r w:rsidRPr="003E63E7">
        <w:rPr>
          <w:rFonts w:asciiTheme="minorHAnsi" w:hAnsiTheme="minorHAnsi" w:cs="Calibri"/>
          <w:b/>
          <w:color w:val="000000" w:themeColor="text1"/>
          <w:sz w:val="24"/>
          <w:szCs w:val="24"/>
          <w:lang w:eastAsia="hr-HR"/>
        </w:rPr>
        <w:t>izjavom pod prisegom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 ili, ako izjava pod prisegom prema pravu dotične države ne postoji, </w:t>
      </w:r>
      <w:r w:rsidRPr="003E63E7">
        <w:rPr>
          <w:rFonts w:asciiTheme="minorHAnsi" w:hAnsiTheme="minorHAnsi" w:cs="Calibri"/>
          <w:b/>
          <w:color w:val="000000" w:themeColor="text1"/>
          <w:sz w:val="24"/>
          <w:szCs w:val="24"/>
          <w:lang w:eastAsia="hr-HR"/>
        </w:rPr>
        <w:t>izjavom davatelja s ovjerenim potpisom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 kod nadležne sudske ili upravne 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lastRenderedPageBreak/>
        <w:t xml:space="preserve">vlasti, javnog bilježnika ili strukovnog ili trgovinskog tijela u državi poslovnog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nastana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 gospodarskog subjekta, odnosno državi čiji je osoba državljanin</w:t>
      </w:r>
      <w:r w:rsidR="00CF6138" w:rsidRPr="003E63E7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,</w:t>
      </w:r>
      <w:r w:rsidR="007A423E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 </w:t>
      </w:r>
      <w:r w:rsidR="00CF6138" w:rsidRPr="007A423E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 xml:space="preserve">a koji dokumenti ne </w:t>
      </w:r>
      <w:r w:rsidR="00214FF1" w:rsidRPr="007A423E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s</w:t>
      </w:r>
      <w:r w:rsidR="00CF6138" w:rsidRPr="007A423E"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  <w:t>miju biti stariji od 30 dana računajući od dana objave ovog Poziva  za dostavu ponuda.</w:t>
      </w:r>
    </w:p>
    <w:p w14:paraId="5DAD460C" w14:textId="77777777" w:rsidR="007A423E" w:rsidRPr="007A423E" w:rsidRDefault="007A423E" w:rsidP="007A423E">
      <w:pPr>
        <w:tabs>
          <w:tab w:val="left" w:pos="483"/>
        </w:tabs>
        <w:spacing w:before="120" w:after="0"/>
        <w:jc w:val="both"/>
        <w:rPr>
          <w:rFonts w:asciiTheme="minorHAnsi" w:hAnsiTheme="minorHAnsi" w:cs="Calibri"/>
          <w:color w:val="000000" w:themeColor="text1"/>
          <w:sz w:val="24"/>
          <w:szCs w:val="24"/>
          <w:lang w:eastAsia="hr-HR"/>
        </w:rPr>
      </w:pPr>
    </w:p>
    <w:p w14:paraId="78A12FF9" w14:textId="7EC089D4" w:rsidR="00E11A37" w:rsidRPr="003E63E7" w:rsidRDefault="00CF6138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U slučaju zajednice ponuditelja,</w:t>
      </w:r>
      <w:r w:rsidR="007A423E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svi članovi zajednice ponuditelja obvezni su pojedinačno dostaviti dokaze iz ove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podtočke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.</w:t>
      </w:r>
    </w:p>
    <w:p w14:paraId="395D9549" w14:textId="7CC6EED0" w:rsidR="00E11A37" w:rsidRPr="00205462" w:rsidRDefault="00E11A37" w:rsidP="00205462">
      <w:pPr>
        <w:pStyle w:val="Heading1"/>
        <w:rPr>
          <w:rFonts w:asciiTheme="minorHAnsi" w:hAnsiTheme="minorHAnsi"/>
          <w:b/>
          <w:sz w:val="24"/>
          <w:szCs w:val="24"/>
        </w:rPr>
      </w:pPr>
      <w:bookmarkStart w:id="94" w:name="_Toc162272931"/>
      <w:bookmarkStart w:id="95" w:name="_Toc482780303"/>
      <w:bookmarkStart w:id="96" w:name="_Toc531776740"/>
      <w:bookmarkStart w:id="97" w:name="_Toc165534588"/>
      <w:r w:rsidRPr="00205462">
        <w:rPr>
          <w:rStyle w:val="Heading1Char"/>
          <w:rFonts w:asciiTheme="minorHAnsi" w:hAnsiTheme="minorHAnsi" w:cs="Calibri"/>
          <w:color w:val="156082" w:themeColor="accent1"/>
          <w:sz w:val="24"/>
          <w:szCs w:val="24"/>
          <w:u w:val="single"/>
        </w:rPr>
        <w:t>4. KRITERIJI ZA ODABIR GOSPODARSKOG SUBJEKTA</w:t>
      </w:r>
      <w:bookmarkEnd w:id="94"/>
      <w:r w:rsidR="00214FF1" w:rsidRPr="00205462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05462">
        <w:rPr>
          <w:rFonts w:asciiTheme="minorHAnsi" w:hAnsiTheme="minorHAnsi"/>
          <w:bCs/>
          <w:sz w:val="24"/>
          <w:szCs w:val="24"/>
          <w:u w:val="single"/>
        </w:rPr>
        <w:t>(UVJETI SPOSOBNOSTI)</w:t>
      </w:r>
      <w:bookmarkEnd w:id="95"/>
      <w:bookmarkEnd w:id="96"/>
      <w:bookmarkEnd w:id="97"/>
    </w:p>
    <w:p w14:paraId="5634E8E3" w14:textId="77777777" w:rsidR="00E11A37" w:rsidRPr="003E63E7" w:rsidRDefault="00E11A37" w:rsidP="00E11A37">
      <w:pPr>
        <w:spacing w:after="0" w:line="240" w:lineRule="auto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Gospodarski subjekt u ovom postupku javne nabave mora dokazati:</w:t>
      </w:r>
    </w:p>
    <w:p w14:paraId="46D71E5D" w14:textId="77777777" w:rsidR="00E11A37" w:rsidRPr="003E63E7" w:rsidRDefault="00E11A37" w:rsidP="00E11A37">
      <w:pPr>
        <w:pStyle w:val="ListParagraph"/>
        <w:numPr>
          <w:ilvl w:val="0"/>
          <w:numId w:val="6"/>
        </w:numPr>
        <w:spacing w:after="0" w:line="240" w:lineRule="auto"/>
        <w:ind w:hanging="217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sposobnost za obavljanje profesionalne djelatnosti,</w:t>
      </w:r>
    </w:p>
    <w:p w14:paraId="3D135DB5" w14:textId="214EFF81" w:rsidR="00E11A37" w:rsidRPr="00750C3D" w:rsidRDefault="00E11A37" w:rsidP="00750C3D">
      <w:pPr>
        <w:pStyle w:val="ListParagraph"/>
        <w:numPr>
          <w:ilvl w:val="0"/>
          <w:numId w:val="6"/>
        </w:numPr>
        <w:spacing w:after="0" w:line="240" w:lineRule="auto"/>
        <w:ind w:hanging="217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tehničku i stručnu sposobnost.</w:t>
      </w:r>
    </w:p>
    <w:p w14:paraId="2AFEB5A2" w14:textId="77777777" w:rsidR="00E11A37" w:rsidRPr="00205462" w:rsidRDefault="00E11A37" w:rsidP="00205462">
      <w:pPr>
        <w:pStyle w:val="Heading2"/>
        <w:rPr>
          <w:sz w:val="24"/>
          <w:szCs w:val="24"/>
        </w:rPr>
      </w:pPr>
      <w:bookmarkStart w:id="98" w:name="_Toc482780304"/>
      <w:bookmarkStart w:id="99" w:name="_Toc531776741"/>
      <w:bookmarkStart w:id="100" w:name="_Toc162272932"/>
      <w:bookmarkStart w:id="101" w:name="_Toc165534589"/>
      <w:r w:rsidRPr="00205462">
        <w:rPr>
          <w:sz w:val="24"/>
          <w:szCs w:val="24"/>
        </w:rPr>
        <w:t>4.1. UVJETI SPOSOBNOST ZA OBAVLJANJE PROFESIONALNE DJELATNOST</w:t>
      </w:r>
      <w:bookmarkEnd w:id="98"/>
      <w:r w:rsidRPr="00205462">
        <w:rPr>
          <w:sz w:val="24"/>
          <w:szCs w:val="24"/>
        </w:rPr>
        <w:t>I</w:t>
      </w:r>
      <w:bookmarkEnd w:id="99"/>
      <w:bookmarkEnd w:id="100"/>
      <w:bookmarkEnd w:id="101"/>
    </w:p>
    <w:p w14:paraId="4F57FF22" w14:textId="10CC2A4A" w:rsidR="00E11A37" w:rsidRPr="007A423E" w:rsidRDefault="00E11A37" w:rsidP="007A423E">
      <w:pPr>
        <w:rPr>
          <w:rFonts w:asciiTheme="minorHAnsi" w:hAnsiTheme="minorHAnsi"/>
          <w:color w:val="0F4761" w:themeColor="accent1" w:themeShade="BF"/>
          <w:sz w:val="24"/>
          <w:szCs w:val="24"/>
        </w:rPr>
      </w:pPr>
      <w:bookmarkStart w:id="102" w:name="_Toc495254142"/>
      <w:bookmarkStart w:id="103" w:name="_Toc497115611"/>
      <w:bookmarkStart w:id="104" w:name="_Toc501369140"/>
      <w:bookmarkStart w:id="105" w:name="_Toc504118915"/>
      <w:bookmarkStart w:id="106" w:name="_Toc162272933"/>
      <w:r w:rsidRPr="007A423E">
        <w:rPr>
          <w:rFonts w:asciiTheme="minorHAnsi" w:hAnsiTheme="minorHAnsi"/>
          <w:sz w:val="24"/>
          <w:szCs w:val="24"/>
        </w:rPr>
        <w:t xml:space="preserve">Upis u sudski, obrtni, strukovni ili drugi odgovarajući registar u državi poslovnog </w:t>
      </w:r>
      <w:proofErr w:type="spellStart"/>
      <w:r w:rsidRPr="007A423E">
        <w:rPr>
          <w:rFonts w:asciiTheme="minorHAnsi" w:hAnsiTheme="minorHAnsi"/>
          <w:sz w:val="24"/>
          <w:szCs w:val="24"/>
        </w:rPr>
        <w:t>nastana</w:t>
      </w:r>
      <w:proofErr w:type="spellEnd"/>
      <w:r w:rsidR="007A423E" w:rsidRPr="007A423E">
        <w:rPr>
          <w:rFonts w:asciiTheme="minorHAnsi" w:hAnsiTheme="minorHAnsi"/>
          <w:sz w:val="24"/>
          <w:szCs w:val="24"/>
        </w:rPr>
        <w:t xml:space="preserve"> </w:t>
      </w:r>
      <w:r w:rsidRPr="007A423E">
        <w:rPr>
          <w:rFonts w:asciiTheme="minorHAnsi" w:hAnsiTheme="minorHAnsi"/>
          <w:sz w:val="24"/>
          <w:szCs w:val="24"/>
        </w:rPr>
        <w:t>gospodarskog subjekta</w:t>
      </w:r>
      <w:bookmarkEnd w:id="102"/>
      <w:bookmarkEnd w:id="103"/>
      <w:bookmarkEnd w:id="104"/>
      <w:bookmarkEnd w:id="105"/>
      <w:bookmarkEnd w:id="106"/>
      <w:r w:rsidR="007A423E" w:rsidRPr="007A423E">
        <w:rPr>
          <w:rFonts w:asciiTheme="minorHAnsi" w:hAnsiTheme="minorHAnsi"/>
          <w:sz w:val="24"/>
          <w:szCs w:val="24"/>
        </w:rPr>
        <w:t>.</w:t>
      </w:r>
    </w:p>
    <w:p w14:paraId="7DE3957D" w14:textId="4B02CCC6" w:rsidR="00E11A37" w:rsidRPr="00214FF1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 xml:space="preserve">Svaki ponuditelj mora u postupku  nabave dokazati upis u sudski, obrtni, strukovni ili drugi odgovarajući registar u državi njegova poslovna </w:t>
      </w:r>
      <w:proofErr w:type="spellStart"/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>nastana</w:t>
      </w:r>
      <w:proofErr w:type="spellEnd"/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>.</w:t>
      </w:r>
    </w:p>
    <w:p w14:paraId="45D803F6" w14:textId="39E6E46B" w:rsidR="00E11A37" w:rsidRPr="00214FF1" w:rsidRDefault="00E11A37" w:rsidP="00E11A37">
      <w:pPr>
        <w:tabs>
          <w:tab w:val="left" w:pos="483"/>
        </w:tabs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214FF1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U slučaju zajednice ponuditelja, navedene okolnosti utvrđuju se za sve članove zajednice pojedinačno te svaki član zajednice u ponudi dostavlja  </w:t>
      </w:r>
      <w:r w:rsidR="00CF6138" w:rsidRPr="00214FF1">
        <w:rPr>
          <w:rFonts w:asciiTheme="minorHAnsi" w:hAnsiTheme="minorHAnsi" w:cs="Calibri"/>
          <w:bCs/>
          <w:color w:val="000000" w:themeColor="text1"/>
          <w:sz w:val="24"/>
          <w:szCs w:val="24"/>
        </w:rPr>
        <w:t>traženo.</w:t>
      </w:r>
    </w:p>
    <w:p w14:paraId="684E1962" w14:textId="680817E1" w:rsidR="00E11A37" w:rsidRPr="00205462" w:rsidRDefault="00E11A37" w:rsidP="00205462">
      <w:pPr>
        <w:pStyle w:val="Heading2"/>
        <w:rPr>
          <w:sz w:val="24"/>
          <w:szCs w:val="24"/>
        </w:rPr>
      </w:pPr>
      <w:bookmarkStart w:id="107" w:name="_Toc482780306"/>
      <w:bookmarkStart w:id="108" w:name="_Toc531776743"/>
      <w:bookmarkStart w:id="109" w:name="_Toc162272934"/>
      <w:bookmarkStart w:id="110" w:name="_Toc165534590"/>
      <w:r w:rsidRPr="00205462">
        <w:rPr>
          <w:sz w:val="24"/>
          <w:szCs w:val="24"/>
        </w:rPr>
        <w:t>4.2. UVJETI TEHNIČKE I STRUČNE SPOSOBNOSTI I NJIHOVA MINIMALNA RAZINA</w:t>
      </w:r>
      <w:bookmarkEnd w:id="107"/>
      <w:bookmarkEnd w:id="108"/>
      <w:bookmarkEnd w:id="109"/>
      <w:bookmarkEnd w:id="110"/>
    </w:p>
    <w:p w14:paraId="1730C2EF" w14:textId="4B9FFCA5" w:rsidR="00E11A37" w:rsidRPr="007A423E" w:rsidRDefault="00E11A37" w:rsidP="007A423E">
      <w:pPr>
        <w:rPr>
          <w:rFonts w:asciiTheme="minorHAnsi" w:hAnsiTheme="minorHAnsi"/>
          <w:sz w:val="24"/>
          <w:szCs w:val="24"/>
        </w:rPr>
      </w:pPr>
      <w:bookmarkStart w:id="111" w:name="_Toc495254145"/>
      <w:bookmarkStart w:id="112" w:name="_Toc497115614"/>
      <w:bookmarkStart w:id="113" w:name="_Toc501369143"/>
      <w:bookmarkStart w:id="114" w:name="_Toc504118917"/>
      <w:bookmarkStart w:id="115" w:name="_Toc162272935"/>
      <w:r w:rsidRPr="007A423E">
        <w:rPr>
          <w:rFonts w:asciiTheme="minorHAnsi" w:hAnsiTheme="minorHAnsi"/>
          <w:sz w:val="24"/>
          <w:szCs w:val="24"/>
        </w:rPr>
        <w:t>Potrebno iskustvo gospodarskog subjekta za izvršenje ugovora o</w:t>
      </w:r>
      <w:r w:rsidR="00205462" w:rsidRPr="007A423E">
        <w:rPr>
          <w:rFonts w:asciiTheme="minorHAnsi" w:hAnsiTheme="minorHAnsi"/>
          <w:sz w:val="24"/>
          <w:szCs w:val="24"/>
        </w:rPr>
        <w:t xml:space="preserve"> </w:t>
      </w:r>
      <w:r w:rsidRPr="007A423E">
        <w:rPr>
          <w:rFonts w:asciiTheme="minorHAnsi" w:hAnsiTheme="minorHAnsi"/>
          <w:sz w:val="24"/>
          <w:szCs w:val="24"/>
        </w:rPr>
        <w:t>nabavi</w:t>
      </w:r>
      <w:bookmarkEnd w:id="111"/>
      <w:bookmarkEnd w:id="112"/>
      <w:bookmarkEnd w:id="113"/>
      <w:bookmarkEnd w:id="114"/>
      <w:bookmarkEnd w:id="115"/>
    </w:p>
    <w:p w14:paraId="44B307BE" w14:textId="53AC2F4A" w:rsidR="00E11A37" w:rsidRPr="00214FF1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 xml:space="preserve">Gospodarski subjekt u ovom postupku nabave mora dokazati da je u svojstvu izvođača </w:t>
      </w:r>
      <w:r w:rsidR="00BD4C0D" w:rsidRPr="00214FF1">
        <w:rPr>
          <w:rFonts w:asciiTheme="minorHAnsi" w:hAnsiTheme="minorHAnsi" w:cs="Calibri"/>
          <w:color w:val="000000" w:themeColor="text1"/>
          <w:sz w:val="24"/>
          <w:szCs w:val="24"/>
        </w:rPr>
        <w:t xml:space="preserve">radova </w:t>
      </w:r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>uredno izvršio radove koji su predmet nabave ili slične radove ukupne vrijednosti od minimalno visine procijenjene vrijednosti predmeta nabave.</w:t>
      </w:r>
    </w:p>
    <w:p w14:paraId="233CD15A" w14:textId="77777777" w:rsidR="00E11A37" w:rsidRPr="00214FF1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</w:p>
    <w:p w14:paraId="2610E735" w14:textId="6075C4F5" w:rsidR="00E11A37" w:rsidRPr="00214FF1" w:rsidRDefault="00E11A37" w:rsidP="003E63E7">
      <w:pPr>
        <w:jc w:val="both"/>
        <w:rPr>
          <w:rFonts w:asciiTheme="minorHAnsi" w:hAnsiTheme="minorHAnsi"/>
          <w:sz w:val="24"/>
          <w:szCs w:val="24"/>
        </w:rPr>
      </w:pPr>
      <w:r w:rsidRPr="00214FF1">
        <w:rPr>
          <w:rFonts w:asciiTheme="minorHAnsi" w:hAnsiTheme="minorHAnsi"/>
          <w:sz w:val="24"/>
          <w:szCs w:val="24"/>
        </w:rPr>
        <w:t>Gospodarski subjekt mora dokazati da je u godini u kojoj je započeo postupak nabave (2024.) i tijekom 5</w:t>
      </w:r>
      <w:r w:rsidR="007A423E">
        <w:rPr>
          <w:rFonts w:asciiTheme="minorHAnsi" w:hAnsiTheme="minorHAnsi"/>
          <w:sz w:val="24"/>
          <w:szCs w:val="24"/>
        </w:rPr>
        <w:t xml:space="preserve"> </w:t>
      </w:r>
      <w:r w:rsidRPr="00214FF1">
        <w:rPr>
          <w:rFonts w:asciiTheme="minorHAnsi" w:hAnsiTheme="minorHAnsi"/>
          <w:sz w:val="24"/>
          <w:szCs w:val="24"/>
        </w:rPr>
        <w:t>(pet) godina koje prethode toj godini (2023.-2019.) uredno izv</w:t>
      </w:r>
      <w:r w:rsidR="007D7083" w:rsidRPr="00214FF1">
        <w:rPr>
          <w:rFonts w:asciiTheme="minorHAnsi" w:hAnsiTheme="minorHAnsi"/>
          <w:sz w:val="24"/>
          <w:szCs w:val="24"/>
        </w:rPr>
        <w:t>ršio</w:t>
      </w:r>
      <w:r w:rsidRPr="00214FF1">
        <w:rPr>
          <w:rFonts w:asciiTheme="minorHAnsi" w:hAnsiTheme="minorHAnsi"/>
          <w:sz w:val="24"/>
          <w:szCs w:val="24"/>
        </w:rPr>
        <w:t xml:space="preserve"> najmanje </w:t>
      </w:r>
      <w:r w:rsidR="007A423E">
        <w:rPr>
          <w:rFonts w:asciiTheme="minorHAnsi" w:hAnsiTheme="minorHAnsi"/>
          <w:sz w:val="24"/>
          <w:szCs w:val="24"/>
        </w:rPr>
        <w:t xml:space="preserve">1 </w:t>
      </w:r>
      <w:r w:rsidRPr="00214FF1">
        <w:rPr>
          <w:rFonts w:asciiTheme="minorHAnsi" w:hAnsiTheme="minorHAnsi"/>
          <w:sz w:val="24"/>
          <w:szCs w:val="24"/>
        </w:rPr>
        <w:t xml:space="preserve">(jedan) </w:t>
      </w:r>
      <w:r w:rsidR="007D7083" w:rsidRPr="00214FF1">
        <w:rPr>
          <w:rFonts w:asciiTheme="minorHAnsi" w:hAnsiTheme="minorHAnsi"/>
          <w:sz w:val="24"/>
          <w:szCs w:val="24"/>
        </w:rPr>
        <w:t>posao</w:t>
      </w:r>
      <w:r w:rsidRPr="00214FF1">
        <w:rPr>
          <w:rFonts w:asciiTheme="minorHAnsi" w:hAnsiTheme="minorHAnsi"/>
          <w:sz w:val="24"/>
          <w:szCs w:val="24"/>
        </w:rPr>
        <w:t xml:space="preserve"> isti ili sličan predmetu nabave, koji je obuhvaćao radove na</w:t>
      </w:r>
      <w:r w:rsidR="00BD4C0D" w:rsidRPr="00214FF1">
        <w:rPr>
          <w:rFonts w:asciiTheme="minorHAnsi" w:hAnsiTheme="minorHAnsi"/>
          <w:sz w:val="24"/>
          <w:szCs w:val="24"/>
        </w:rPr>
        <w:t xml:space="preserve"> </w:t>
      </w:r>
      <w:r w:rsidR="007616D8" w:rsidRPr="007616D8">
        <w:rPr>
          <w:rFonts w:asciiTheme="minorHAnsi" w:hAnsiTheme="minorHAnsi"/>
          <w:sz w:val="24"/>
          <w:szCs w:val="24"/>
        </w:rPr>
        <w:t xml:space="preserve">izmjeni pokrova na DV Čavlić – </w:t>
      </w:r>
      <w:proofErr w:type="spellStart"/>
      <w:r w:rsidR="007616D8" w:rsidRPr="007616D8">
        <w:rPr>
          <w:rFonts w:asciiTheme="minorHAnsi" w:hAnsiTheme="minorHAnsi"/>
          <w:sz w:val="24"/>
          <w:szCs w:val="24"/>
        </w:rPr>
        <w:t>podružnic</w:t>
      </w:r>
      <w:proofErr w:type="spellEnd"/>
      <w:r w:rsidR="007616D8" w:rsidRPr="007616D8">
        <w:rPr>
          <w:rFonts w:asciiTheme="minorHAnsi" w:hAnsiTheme="minorHAnsi"/>
          <w:sz w:val="24"/>
          <w:szCs w:val="24"/>
        </w:rPr>
        <w:t xml:space="preserve"> „</w:t>
      </w:r>
      <w:proofErr w:type="spellStart"/>
      <w:r w:rsidR="007616D8" w:rsidRPr="007616D8">
        <w:rPr>
          <w:rFonts w:asciiTheme="minorHAnsi" w:hAnsiTheme="minorHAnsi"/>
          <w:sz w:val="24"/>
          <w:szCs w:val="24"/>
        </w:rPr>
        <w:t>Petešić</w:t>
      </w:r>
      <w:proofErr w:type="spellEnd"/>
      <w:r w:rsidR="007616D8" w:rsidRPr="007616D8">
        <w:rPr>
          <w:rFonts w:asciiTheme="minorHAnsi" w:hAnsiTheme="minorHAnsi"/>
          <w:sz w:val="24"/>
          <w:szCs w:val="24"/>
        </w:rPr>
        <w:t>“</w:t>
      </w:r>
      <w:r w:rsidR="00BD4C0D" w:rsidRPr="007844A0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BD4C0D" w:rsidRPr="00214FF1">
        <w:rPr>
          <w:rFonts w:asciiTheme="minorHAnsi" w:hAnsiTheme="minorHAnsi"/>
          <w:sz w:val="24"/>
          <w:szCs w:val="24"/>
        </w:rPr>
        <w:t>u iznosu</w:t>
      </w:r>
      <w:r w:rsidRPr="00214FF1">
        <w:rPr>
          <w:rFonts w:asciiTheme="minorHAnsi" w:hAnsiTheme="minorHAnsi"/>
          <w:sz w:val="24"/>
          <w:szCs w:val="24"/>
        </w:rPr>
        <w:t xml:space="preserve"> najmanje </w:t>
      </w:r>
      <w:r w:rsidR="007844A0">
        <w:rPr>
          <w:rFonts w:asciiTheme="minorHAnsi" w:hAnsiTheme="minorHAnsi"/>
          <w:sz w:val="24"/>
          <w:szCs w:val="24"/>
        </w:rPr>
        <w:t>51.000</w:t>
      </w:r>
      <w:r w:rsidRPr="00214FF1">
        <w:rPr>
          <w:rFonts w:asciiTheme="minorHAnsi" w:hAnsiTheme="minorHAnsi"/>
          <w:sz w:val="24"/>
          <w:szCs w:val="24"/>
        </w:rPr>
        <w:t>,00 EUR (bez PDV-a)</w:t>
      </w:r>
      <w:r w:rsidR="00BD4C0D" w:rsidRPr="00214FF1">
        <w:rPr>
          <w:rFonts w:asciiTheme="minorHAnsi" w:hAnsiTheme="minorHAnsi"/>
          <w:sz w:val="24"/>
          <w:szCs w:val="24"/>
        </w:rPr>
        <w:t xml:space="preserve"> o čemu u svojoj ponudi dostavlja i potvrdu druge ugovorne strane</w:t>
      </w:r>
      <w:r w:rsidR="003E37B7" w:rsidRPr="00214FF1">
        <w:rPr>
          <w:rFonts w:asciiTheme="minorHAnsi" w:hAnsiTheme="minorHAnsi"/>
          <w:sz w:val="24"/>
          <w:szCs w:val="24"/>
        </w:rPr>
        <w:t xml:space="preserve"> čime gospodarski subjekt dokazuje potrebno</w:t>
      </w:r>
      <w:r w:rsidR="003E63E7" w:rsidRPr="00214FF1">
        <w:rPr>
          <w:rFonts w:asciiTheme="minorHAnsi" w:hAnsiTheme="minorHAnsi"/>
          <w:sz w:val="24"/>
          <w:szCs w:val="24"/>
        </w:rPr>
        <w:t xml:space="preserve"> stručno</w:t>
      </w:r>
      <w:r w:rsidR="007A423E">
        <w:rPr>
          <w:rFonts w:asciiTheme="minorHAnsi" w:hAnsiTheme="minorHAnsi"/>
          <w:sz w:val="24"/>
          <w:szCs w:val="24"/>
        </w:rPr>
        <w:t xml:space="preserve">  </w:t>
      </w:r>
      <w:r w:rsidR="003E37B7" w:rsidRPr="00214FF1">
        <w:rPr>
          <w:rFonts w:asciiTheme="minorHAnsi" w:hAnsiTheme="minorHAnsi"/>
          <w:sz w:val="24"/>
          <w:szCs w:val="24"/>
        </w:rPr>
        <w:t>iskustvo</w:t>
      </w:r>
      <w:r w:rsidR="003E63E7" w:rsidRPr="00214FF1">
        <w:rPr>
          <w:rFonts w:asciiTheme="minorHAnsi" w:hAnsiTheme="minorHAnsi"/>
          <w:sz w:val="24"/>
          <w:szCs w:val="24"/>
        </w:rPr>
        <w:t>, znanje i sposobnost i da je s obzirom na procijenjenu vrijednost nabave sposoban kvalitetno i u roku izvršiti radove predmeta nabave.</w:t>
      </w:r>
    </w:p>
    <w:p w14:paraId="3013CC0B" w14:textId="68FA7ACD" w:rsidR="00BD4C0D" w:rsidRPr="003E63E7" w:rsidRDefault="00E11A37" w:rsidP="007A423E">
      <w:p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214FF1">
        <w:rPr>
          <w:rFonts w:asciiTheme="minorHAnsi" w:hAnsiTheme="minorHAnsi" w:cs="Calibri"/>
          <w:sz w:val="24"/>
          <w:szCs w:val="24"/>
        </w:rPr>
        <w:t>Ukoliko je, ponuditelj/gospodarski subjekt, iskustvo stekao kao član zajednice</w:t>
      </w:r>
      <w:r w:rsidR="007A423E">
        <w:rPr>
          <w:rFonts w:asciiTheme="minorHAnsi" w:hAnsiTheme="minorHAnsi" w:cs="Calibri"/>
          <w:sz w:val="24"/>
          <w:szCs w:val="24"/>
        </w:rPr>
        <w:t xml:space="preserve"> </w:t>
      </w:r>
      <w:r w:rsidRPr="00214FF1">
        <w:rPr>
          <w:rFonts w:asciiTheme="minorHAnsi" w:hAnsiTheme="minorHAnsi" w:cs="Calibri"/>
          <w:sz w:val="24"/>
          <w:szCs w:val="24"/>
        </w:rPr>
        <w:t xml:space="preserve">gospodarskih subjekata, u </w:t>
      </w:r>
      <w:r w:rsidR="00BD4C0D" w:rsidRPr="00214FF1">
        <w:rPr>
          <w:rFonts w:asciiTheme="minorHAnsi" w:hAnsiTheme="minorHAnsi" w:cs="Calibri"/>
          <w:sz w:val="24"/>
          <w:szCs w:val="24"/>
        </w:rPr>
        <w:t>p</w:t>
      </w:r>
      <w:r w:rsidRPr="00214FF1">
        <w:rPr>
          <w:rFonts w:asciiTheme="minorHAnsi" w:hAnsiTheme="minorHAnsi" w:cs="Calibri"/>
          <w:sz w:val="24"/>
          <w:szCs w:val="24"/>
        </w:rPr>
        <w:t>opisu radova koji dostavlja, mora biti jasno naznačeno koji</w:t>
      </w:r>
      <w:r w:rsidRPr="003E63E7">
        <w:rPr>
          <w:rFonts w:asciiTheme="minorHAnsi" w:hAnsiTheme="minorHAnsi" w:cs="Calibri"/>
          <w:sz w:val="24"/>
          <w:szCs w:val="24"/>
        </w:rPr>
        <w:t xml:space="preserve"> dio izvršenih radova i za koju vrijednost je taj ponuditelj/gospodarski subjekt te radove izvršio.</w:t>
      </w:r>
    </w:p>
    <w:p w14:paraId="011502E3" w14:textId="77777777" w:rsidR="00205462" w:rsidRDefault="00E11A37" w:rsidP="00205462">
      <w:pPr>
        <w:spacing w:after="0"/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Potvrda druge ugovorne strane treba sadržavati: </w:t>
      </w:r>
    </w:p>
    <w:p w14:paraId="68B15383" w14:textId="1E1C7311" w:rsidR="00E11A37" w:rsidRPr="00205462" w:rsidRDefault="00E11A37" w:rsidP="00205462">
      <w:pPr>
        <w:spacing w:after="0"/>
        <w:rPr>
          <w:rFonts w:asciiTheme="minorHAnsi" w:hAnsiTheme="minorHAnsi" w:cs="Calibri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naziv i sjedište druge ugovorne strane</w:t>
      </w:r>
    </w:p>
    <w:p w14:paraId="75DDC2F2" w14:textId="77777777" w:rsidR="00E11A37" w:rsidRPr="003E63E7" w:rsidRDefault="00E11A37" w:rsidP="00205462">
      <w:pPr>
        <w:tabs>
          <w:tab w:val="left" w:pos="426"/>
        </w:tabs>
        <w:spacing w:after="0"/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naziv i sjedište izvođača</w:t>
      </w:r>
    </w:p>
    <w:p w14:paraId="578CAF81" w14:textId="77777777" w:rsidR="00E11A37" w:rsidRPr="003E63E7" w:rsidRDefault="00E11A37" w:rsidP="00205462">
      <w:pPr>
        <w:tabs>
          <w:tab w:val="left" w:pos="426"/>
        </w:tabs>
        <w:spacing w:after="0"/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naziv ugovora</w:t>
      </w:r>
    </w:p>
    <w:p w14:paraId="4B35CFCA" w14:textId="77777777" w:rsidR="00E11A37" w:rsidRPr="003E63E7" w:rsidRDefault="00E11A37" w:rsidP="00205462">
      <w:pPr>
        <w:tabs>
          <w:tab w:val="left" w:pos="426"/>
        </w:tabs>
        <w:spacing w:after="0"/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lastRenderedPageBreak/>
        <w:tab/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popis izvedenih radova obuhvaćenih ugovorom</w:t>
      </w:r>
    </w:p>
    <w:p w14:paraId="6A714FBF" w14:textId="77777777" w:rsidR="00E11A37" w:rsidRPr="003E63E7" w:rsidRDefault="00E11A37" w:rsidP="00205462">
      <w:pPr>
        <w:tabs>
          <w:tab w:val="left" w:pos="426"/>
        </w:tabs>
        <w:spacing w:after="0"/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vrijednost radova</w:t>
      </w:r>
    </w:p>
    <w:p w14:paraId="180D4AA6" w14:textId="77777777" w:rsidR="00E11A37" w:rsidRPr="003E63E7" w:rsidRDefault="00E11A37" w:rsidP="00205462">
      <w:pPr>
        <w:tabs>
          <w:tab w:val="left" w:pos="426"/>
        </w:tabs>
        <w:spacing w:after="0"/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datum i mjesto izvođenja radova</w:t>
      </w:r>
    </w:p>
    <w:p w14:paraId="50F58A3C" w14:textId="77777777" w:rsidR="00E11A37" w:rsidRPr="003E63E7" w:rsidRDefault="00E11A37" w:rsidP="00205462">
      <w:pPr>
        <w:tabs>
          <w:tab w:val="left" w:pos="426"/>
        </w:tabs>
        <w:spacing w:after="0"/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navod o urednom izvođenju i ishodu najvažnijih radova iz izvršenog ugovora</w:t>
      </w:r>
    </w:p>
    <w:p w14:paraId="2489B3E9" w14:textId="28C7DA3B" w:rsidR="00BD4C0D" w:rsidRPr="003E63E7" w:rsidRDefault="00E11A37" w:rsidP="00205462">
      <w:pPr>
        <w:tabs>
          <w:tab w:val="left" w:pos="426"/>
        </w:tabs>
        <w:spacing w:after="0"/>
        <w:jc w:val="both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-</w:t>
      </w:r>
      <w:r w:rsidRPr="003E63E7">
        <w:rPr>
          <w:rFonts w:asciiTheme="minorHAnsi" w:hAnsiTheme="minorHAnsi" w:cs="Calibri"/>
          <w:bCs/>
          <w:color w:val="000000" w:themeColor="text1"/>
          <w:sz w:val="24"/>
          <w:szCs w:val="24"/>
        </w:rPr>
        <w:tab/>
        <w:t>potpis druge ugovorne strane.</w:t>
      </w:r>
      <w:bookmarkStart w:id="116" w:name="_Toc495254146"/>
      <w:bookmarkStart w:id="117" w:name="_Toc497115615"/>
      <w:bookmarkStart w:id="118" w:name="_Toc501369145"/>
      <w:bookmarkStart w:id="119" w:name="_Toc504118919"/>
      <w:bookmarkStart w:id="120" w:name="_Toc162272936"/>
      <w:bookmarkStart w:id="121" w:name="_Toc482780307"/>
    </w:p>
    <w:p w14:paraId="2C0DC78C" w14:textId="77777777" w:rsidR="00E11A37" w:rsidRPr="00205462" w:rsidRDefault="00E11A37" w:rsidP="00205462">
      <w:pPr>
        <w:pStyle w:val="Heading2"/>
        <w:rPr>
          <w:sz w:val="24"/>
          <w:szCs w:val="24"/>
        </w:rPr>
      </w:pPr>
      <w:bookmarkStart w:id="122" w:name="_Toc501369150"/>
      <w:bookmarkStart w:id="123" w:name="_Toc531776744"/>
      <w:bookmarkStart w:id="124" w:name="_Toc162272937"/>
      <w:bookmarkStart w:id="125" w:name="_Toc165534591"/>
      <w:bookmarkEnd w:id="116"/>
      <w:bookmarkEnd w:id="117"/>
      <w:bookmarkEnd w:id="118"/>
      <w:bookmarkEnd w:id="119"/>
      <w:bookmarkEnd w:id="120"/>
      <w:r w:rsidRPr="00205462">
        <w:rPr>
          <w:sz w:val="24"/>
          <w:szCs w:val="24"/>
        </w:rPr>
        <w:t>4.3. OSLANJANJE NA SPOSOBNOST DRUGIH SUBJEKATA</w:t>
      </w:r>
      <w:bookmarkEnd w:id="121"/>
      <w:bookmarkEnd w:id="122"/>
      <w:bookmarkEnd w:id="123"/>
      <w:bookmarkEnd w:id="124"/>
      <w:bookmarkEnd w:id="125"/>
    </w:p>
    <w:p w14:paraId="06319AD3" w14:textId="6C45FDEF" w:rsidR="00E11A37" w:rsidRPr="00214FF1" w:rsidRDefault="00E11A37" w:rsidP="00E11A37">
      <w:pPr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126" w:name="_Toc531178520"/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>Gospodarski subjekt može se u postupku</w:t>
      </w:r>
      <w:r w:rsidR="003E63E7" w:rsidRPr="00214FF1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>nabave, radi dokazivanja ispunjavanja kriterija za odabir gospodarskog subjekta, osloniti na sposobnost drugih subjekata, bez obzira na pravnu prirodu njihova međusobnog odnosa.</w:t>
      </w:r>
      <w:bookmarkStart w:id="127" w:name="_Toc531178524"/>
      <w:bookmarkEnd w:id="126"/>
      <w:r w:rsidR="003E63E7" w:rsidRPr="00214FF1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>Zajednica gospodarskih subjekata može se osloniti na sposobnost članova zajednice ili drugih subjekata pod uvjetima određenim ovom točkom.</w:t>
      </w:r>
      <w:bookmarkEnd w:id="127"/>
    </w:p>
    <w:p w14:paraId="380D45ED" w14:textId="77777777" w:rsidR="00E11A37" w:rsidRPr="00205462" w:rsidRDefault="00E11A37" w:rsidP="00205462">
      <w:pPr>
        <w:pStyle w:val="Heading2"/>
        <w:rPr>
          <w:sz w:val="24"/>
          <w:szCs w:val="24"/>
        </w:rPr>
      </w:pPr>
      <w:bookmarkStart w:id="128" w:name="_Toc531776745"/>
      <w:bookmarkStart w:id="129" w:name="_Toc162272938"/>
      <w:bookmarkStart w:id="130" w:name="_Toc165534592"/>
      <w:r w:rsidRPr="00205462">
        <w:rPr>
          <w:sz w:val="24"/>
          <w:szCs w:val="24"/>
        </w:rPr>
        <w:t>4.4. UVJETI SPOSOBNOSTI ZAJEDNICE GOSPODARSKIH SUBJEKATA</w:t>
      </w:r>
      <w:bookmarkEnd w:id="128"/>
      <w:bookmarkEnd w:id="129"/>
      <w:bookmarkEnd w:id="130"/>
    </w:p>
    <w:p w14:paraId="7040748E" w14:textId="77777777" w:rsidR="00E11A37" w:rsidRPr="003E63E7" w:rsidRDefault="00E11A37" w:rsidP="00E11A37">
      <w:pPr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Zajednica gospodarskih subjekata je udruženje fizičkih ili pravnih osoba, koja na tržištu nudi izvođenje radova ili posla, isporuku robe ili pružanje usluga.</w:t>
      </w:r>
    </w:p>
    <w:p w14:paraId="73C45528" w14:textId="2C05564B" w:rsidR="00E11A37" w:rsidRPr="003E63E7" w:rsidRDefault="00E11A37" w:rsidP="00E11A37">
      <w:pPr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Zajednica gospodarskih subjekata u svojoj ponudi prilaže za svakog od članova zajednice </w:t>
      </w:r>
      <w:r w:rsidR="003E63E7" w:rsidRPr="003E63E7">
        <w:rPr>
          <w:rFonts w:asciiTheme="minorHAnsi" w:hAnsiTheme="minorHAnsi" w:cs="Calibri"/>
          <w:color w:val="000000" w:themeColor="text1"/>
          <w:sz w:val="24"/>
          <w:szCs w:val="24"/>
        </w:rPr>
        <w:t>dokumente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kojim dokazuje da nijedan član zajednice ponuditelja nije u jednoj od situacija zbog koje se gospodarski subjekt isključuje, a koje su navedene u dijelu točke 3. ove Dokumentacije o nabavi gospodarskim subjektima (osnove za</w:t>
      </w:r>
      <w:r w:rsidR="007A423E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isključenje) te da ispunjavaju tražene kriterije za odabir gospodarskog subjekta (uvjeti sposobnosti) navedene u dijelu točke 4. ove Dokumentacije o nabavi. </w:t>
      </w:r>
    </w:p>
    <w:p w14:paraId="4E03DD2F" w14:textId="77777777" w:rsidR="00E11A37" w:rsidRPr="003E63E7" w:rsidRDefault="00E11A37" w:rsidP="00E11A37">
      <w:pPr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Odgovornost gospodarskih subjekata iz zajednice gospodarskih subjekata je zajednička i solidarna.</w:t>
      </w:r>
    </w:p>
    <w:p w14:paraId="2FEBF383" w14:textId="6B29CA5C" w:rsidR="00E11A37" w:rsidRPr="00205462" w:rsidRDefault="007D7083" w:rsidP="00205462">
      <w:pPr>
        <w:pStyle w:val="Heading1"/>
        <w:rPr>
          <w:rFonts w:asciiTheme="minorHAnsi" w:hAnsiTheme="minorHAnsi"/>
          <w:sz w:val="24"/>
          <w:szCs w:val="24"/>
        </w:rPr>
      </w:pPr>
      <w:bookmarkStart w:id="131" w:name="_Toc482780309"/>
      <w:bookmarkStart w:id="132" w:name="_Toc531776747"/>
      <w:bookmarkStart w:id="133" w:name="_Toc162272941"/>
      <w:bookmarkStart w:id="134" w:name="_Toc165534593"/>
      <w:r w:rsidRPr="00205462">
        <w:rPr>
          <w:rFonts w:asciiTheme="minorHAnsi" w:hAnsiTheme="minorHAnsi"/>
          <w:sz w:val="24"/>
          <w:szCs w:val="24"/>
        </w:rPr>
        <w:t>5</w:t>
      </w:r>
      <w:r w:rsidR="00E11A37" w:rsidRPr="00205462">
        <w:rPr>
          <w:rFonts w:asciiTheme="minorHAnsi" w:hAnsiTheme="minorHAnsi"/>
          <w:sz w:val="24"/>
          <w:szCs w:val="24"/>
        </w:rPr>
        <w:t>. PODACI O PONUDI</w:t>
      </w:r>
      <w:bookmarkEnd w:id="131"/>
      <w:bookmarkEnd w:id="132"/>
      <w:bookmarkEnd w:id="133"/>
      <w:bookmarkEnd w:id="134"/>
    </w:p>
    <w:p w14:paraId="665C3893" w14:textId="3B74825A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Ponuda je izjava volje ponuditelja u pisanom obliku da će izvršiti radove u skladu s uvjetima i zahtjevima iz dokumentacije o nabavi.</w:t>
      </w:r>
    </w:p>
    <w:p w14:paraId="7AF33B90" w14:textId="1F7761BE" w:rsidR="00E11A37" w:rsidRPr="00205462" w:rsidRDefault="00214FF1" w:rsidP="00205462">
      <w:pPr>
        <w:pStyle w:val="Heading2"/>
        <w:rPr>
          <w:sz w:val="24"/>
          <w:szCs w:val="24"/>
        </w:rPr>
      </w:pPr>
      <w:bookmarkStart w:id="135" w:name="_Toc482780310"/>
      <w:bookmarkStart w:id="136" w:name="_Toc531776748"/>
      <w:bookmarkStart w:id="137" w:name="_Toc162272942"/>
      <w:bookmarkStart w:id="138" w:name="_Toc165534594"/>
      <w:r w:rsidRPr="00205462">
        <w:rPr>
          <w:sz w:val="24"/>
          <w:szCs w:val="24"/>
        </w:rPr>
        <w:t>5.</w:t>
      </w:r>
      <w:r w:rsidR="00E11A37" w:rsidRPr="00205462">
        <w:rPr>
          <w:sz w:val="24"/>
          <w:szCs w:val="24"/>
        </w:rPr>
        <w:t>1.SADRŽAJ I NAČIN IZRADE PONUDE</w:t>
      </w:r>
      <w:bookmarkEnd w:id="135"/>
      <w:bookmarkEnd w:id="136"/>
      <w:bookmarkEnd w:id="137"/>
      <w:bookmarkEnd w:id="138"/>
    </w:p>
    <w:p w14:paraId="412BC2CB" w14:textId="3821BA49" w:rsidR="007A423E" w:rsidRPr="00750C3D" w:rsidRDefault="00E11A37" w:rsidP="00750C3D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7D7083">
        <w:rPr>
          <w:rFonts w:asciiTheme="minorHAnsi" w:hAnsiTheme="minorHAnsi" w:cs="Calibri"/>
          <w:color w:val="000000" w:themeColor="text1"/>
          <w:sz w:val="24"/>
          <w:szCs w:val="24"/>
        </w:rPr>
        <w:t>Ponuditelj se</w:t>
      </w:r>
      <w:r w:rsidR="007D7083" w:rsidRPr="007D7083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7D7083">
        <w:rPr>
          <w:rFonts w:asciiTheme="minorHAnsi" w:hAnsiTheme="minorHAnsi" w:cs="Calibri"/>
          <w:color w:val="000000" w:themeColor="text1"/>
          <w:sz w:val="24"/>
          <w:szCs w:val="24"/>
        </w:rPr>
        <w:t>pri izradi ponude mora pridržavati zahtjeva i uvjeta dokumentacije o nabavi.</w:t>
      </w:r>
      <w:bookmarkStart w:id="139" w:name="_Toc495254153"/>
      <w:bookmarkStart w:id="140" w:name="_Toc497115622"/>
      <w:bookmarkStart w:id="141" w:name="_Toc501369156"/>
      <w:bookmarkStart w:id="142" w:name="_Toc504118928"/>
      <w:bookmarkStart w:id="143" w:name="_Toc162272943"/>
    </w:p>
    <w:p w14:paraId="35D8173D" w14:textId="0DA2FF60" w:rsidR="00E11A37" w:rsidRPr="007A423E" w:rsidRDefault="00E11A37" w:rsidP="007A423E">
      <w:pPr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7A423E">
        <w:rPr>
          <w:rFonts w:asciiTheme="minorHAnsi" w:hAnsiTheme="minorHAnsi"/>
          <w:sz w:val="24"/>
          <w:szCs w:val="24"/>
        </w:rPr>
        <w:t>Sadržaj</w:t>
      </w:r>
      <w:r w:rsidRPr="007A423E">
        <w:rPr>
          <w:rStyle w:val="Heading3Char"/>
          <w:rFonts w:asciiTheme="minorHAnsi" w:hAnsiTheme="minorHAnsi" w:cs="Calibri"/>
        </w:rPr>
        <w:t xml:space="preserve"> </w:t>
      </w:r>
      <w:r w:rsidRPr="007A423E">
        <w:rPr>
          <w:rFonts w:asciiTheme="minorHAnsi" w:hAnsiTheme="minorHAnsi"/>
          <w:sz w:val="24"/>
          <w:szCs w:val="24"/>
        </w:rPr>
        <w:t>ponude</w:t>
      </w:r>
      <w:bookmarkEnd w:id="139"/>
      <w:bookmarkEnd w:id="140"/>
      <w:bookmarkEnd w:id="141"/>
      <w:bookmarkEnd w:id="142"/>
      <w:bookmarkEnd w:id="143"/>
    </w:p>
    <w:p w14:paraId="3E005FF8" w14:textId="27C2B978" w:rsidR="00E11A37" w:rsidRPr="007D7083" w:rsidRDefault="00E11A37" w:rsidP="007A42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7D7083">
        <w:rPr>
          <w:rFonts w:asciiTheme="minorHAnsi" w:hAnsiTheme="minorHAnsi" w:cs="Calibri"/>
          <w:color w:val="000000" w:themeColor="text1"/>
          <w:sz w:val="24"/>
          <w:szCs w:val="24"/>
        </w:rPr>
        <w:t xml:space="preserve">Uvez ponude </w:t>
      </w:r>
    </w:p>
    <w:p w14:paraId="2F6E7AA5" w14:textId="46DCB312" w:rsidR="00E11A37" w:rsidRPr="003E63E7" w:rsidRDefault="00E11A37" w:rsidP="007A42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Ispunjen </w:t>
      </w:r>
      <w:r w:rsidR="00BD4C0D" w:rsidRPr="003E63E7">
        <w:rPr>
          <w:rFonts w:asciiTheme="minorHAnsi" w:hAnsiTheme="minorHAnsi" w:cs="Calibri"/>
          <w:color w:val="000000" w:themeColor="text1"/>
          <w:sz w:val="24"/>
          <w:szCs w:val="24"/>
        </w:rPr>
        <w:t>obrazac ponude</w:t>
      </w:r>
    </w:p>
    <w:p w14:paraId="3C63E5B5" w14:textId="77777777" w:rsidR="00E11A37" w:rsidRPr="003E63E7" w:rsidRDefault="00E11A37" w:rsidP="007A42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Popunjeni troškovnik u </w:t>
      </w:r>
      <w:proofErr w:type="spellStart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xls</w:t>
      </w:r>
      <w:proofErr w:type="spellEnd"/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. formatu</w:t>
      </w:r>
    </w:p>
    <w:p w14:paraId="50232C20" w14:textId="1BCEA4C4" w:rsidR="00E11A37" w:rsidRPr="00214FF1" w:rsidRDefault="00E11A37" w:rsidP="007A42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Jamstvo za ozbiljnost ponude, a u slučaju uplate novčanog pologa, dokaz o istom </w:t>
      </w:r>
      <w:r w:rsidRPr="00214FF1">
        <w:rPr>
          <w:rFonts w:asciiTheme="minorHAnsi" w:hAnsiTheme="minorHAnsi" w:cs="Calibri"/>
          <w:color w:val="000000" w:themeColor="text1"/>
          <w:sz w:val="24"/>
          <w:szCs w:val="24"/>
        </w:rPr>
        <w:t xml:space="preserve">  </w:t>
      </w:r>
    </w:p>
    <w:p w14:paraId="19294B8A" w14:textId="21F4BB83" w:rsidR="00E11A37" w:rsidRDefault="00E11A37" w:rsidP="007A423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Ostali fakultativni dokumenti vezani uz raspisane kriterije za odabir ponude.</w:t>
      </w:r>
    </w:p>
    <w:p w14:paraId="7803D7AA" w14:textId="77777777" w:rsidR="007A423E" w:rsidRPr="007A423E" w:rsidRDefault="007A423E" w:rsidP="007A423E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</w:p>
    <w:p w14:paraId="55EFFF71" w14:textId="5F9A3155" w:rsidR="00E11A37" w:rsidRPr="003E63E7" w:rsidRDefault="00FE484B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Svi </w:t>
      </w:r>
      <w:r w:rsidR="00E11A37"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i</w:t>
      </w:r>
      <w:r w:rsidR="00E11A37" w:rsidRPr="003E63E7">
        <w:rPr>
          <w:rFonts w:asciiTheme="minorHAnsi" w:hAnsiTheme="minorHAnsi" w:cs="Calibri"/>
          <w:color w:val="000000" w:themeColor="text1"/>
          <w:sz w:val="24"/>
          <w:szCs w:val="24"/>
        </w:rPr>
        <w:t>spravci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u ponudi </w:t>
      </w:r>
      <w:r w:rsidR="00E11A37"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moraju uz navod datuma ispravka biti potvrđeni potpisom</w:t>
      </w: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 i ovjerom </w:t>
      </w:r>
      <w:r w:rsidR="00E11A37" w:rsidRPr="003E63E7">
        <w:rPr>
          <w:rFonts w:asciiTheme="minorHAnsi" w:hAnsiTheme="minorHAnsi" w:cs="Calibri"/>
          <w:color w:val="000000" w:themeColor="text1"/>
          <w:sz w:val="24"/>
          <w:szCs w:val="24"/>
        </w:rPr>
        <w:t>ponuditelja.</w:t>
      </w:r>
    </w:p>
    <w:p w14:paraId="7327782D" w14:textId="1F9666DB" w:rsidR="00E11A37" w:rsidRPr="00205462" w:rsidRDefault="00E11A37" w:rsidP="00205462">
      <w:pPr>
        <w:pStyle w:val="Heading1"/>
        <w:rPr>
          <w:rFonts w:asciiTheme="minorHAnsi" w:hAnsiTheme="minorHAnsi"/>
          <w:sz w:val="24"/>
          <w:szCs w:val="24"/>
        </w:rPr>
      </w:pPr>
      <w:bookmarkStart w:id="144" w:name="_Toc482780313"/>
      <w:bookmarkStart w:id="145" w:name="_Toc531776749"/>
      <w:bookmarkStart w:id="146" w:name="_Toc162272946"/>
      <w:bookmarkStart w:id="147" w:name="_Toc165534595"/>
      <w:r w:rsidRPr="00205462">
        <w:rPr>
          <w:rFonts w:asciiTheme="minorHAnsi" w:hAnsiTheme="minorHAnsi"/>
          <w:sz w:val="24"/>
          <w:szCs w:val="24"/>
        </w:rPr>
        <w:lastRenderedPageBreak/>
        <w:t>6. NAČIN DOSTAVE PONUDE</w:t>
      </w:r>
      <w:bookmarkEnd w:id="144"/>
      <w:bookmarkEnd w:id="145"/>
      <w:bookmarkEnd w:id="146"/>
      <w:bookmarkEnd w:id="147"/>
    </w:p>
    <w:p w14:paraId="6A02EC48" w14:textId="7E4670DD" w:rsidR="00E11A37" w:rsidRPr="007D7083" w:rsidRDefault="00E11A37" w:rsidP="00205462">
      <w:pPr>
        <w:pStyle w:val="Heading2"/>
      </w:pPr>
      <w:bookmarkStart w:id="148" w:name="_Toc482780314"/>
      <w:bookmarkStart w:id="149" w:name="_Toc165534596"/>
      <w:bookmarkStart w:id="150" w:name="_Toc495254157"/>
      <w:bookmarkStart w:id="151" w:name="_Toc497115626"/>
      <w:bookmarkStart w:id="152" w:name="_Toc501369160"/>
      <w:bookmarkStart w:id="153" w:name="_Toc504118932"/>
      <w:bookmarkStart w:id="154" w:name="_Toc162272947"/>
      <w:r w:rsidRPr="00205462">
        <w:rPr>
          <w:sz w:val="24"/>
          <w:szCs w:val="24"/>
        </w:rPr>
        <w:t>6.1.</w:t>
      </w:r>
      <w:bookmarkEnd w:id="148"/>
      <w:r w:rsidR="007A423E">
        <w:rPr>
          <w:sz w:val="24"/>
          <w:szCs w:val="24"/>
        </w:rPr>
        <w:t xml:space="preserve"> DOSTAVA PONUDE</w:t>
      </w:r>
      <w:bookmarkEnd w:id="149"/>
      <w:r w:rsidRPr="007D7083">
        <w:t xml:space="preserve"> </w:t>
      </w:r>
      <w:bookmarkEnd w:id="150"/>
      <w:bookmarkEnd w:id="151"/>
      <w:bookmarkEnd w:id="152"/>
      <w:bookmarkEnd w:id="153"/>
      <w:bookmarkEnd w:id="154"/>
    </w:p>
    <w:p w14:paraId="72E36D5C" w14:textId="63A49EB7" w:rsidR="00E11A37" w:rsidRPr="00214FF1" w:rsidRDefault="00E11A37" w:rsidP="00E11A37">
      <w:pPr>
        <w:spacing w:after="0" w:line="240" w:lineRule="auto"/>
        <w:jc w:val="both"/>
        <w:rPr>
          <w:rFonts w:asciiTheme="minorHAnsi" w:hAnsiTheme="minorHAnsi" w:cs="Calibri"/>
          <w:b/>
          <w:sz w:val="24"/>
          <w:szCs w:val="24"/>
        </w:rPr>
      </w:pPr>
      <w:r w:rsidRPr="00214FF1">
        <w:rPr>
          <w:rFonts w:asciiTheme="minorHAnsi" w:hAnsiTheme="minorHAnsi" w:cs="Calibri"/>
          <w:b/>
          <w:sz w:val="24"/>
          <w:szCs w:val="24"/>
        </w:rPr>
        <w:t>Ponuditelj svoju ponudu mora</w:t>
      </w:r>
      <w:r w:rsidR="00FE484B" w:rsidRPr="00214FF1">
        <w:rPr>
          <w:rFonts w:asciiTheme="minorHAnsi" w:hAnsiTheme="minorHAnsi" w:cs="Calibri"/>
          <w:b/>
          <w:sz w:val="24"/>
          <w:szCs w:val="24"/>
        </w:rPr>
        <w:t>ju</w:t>
      </w:r>
      <w:r w:rsidRPr="00214FF1">
        <w:rPr>
          <w:rFonts w:asciiTheme="minorHAnsi" w:hAnsiTheme="minorHAnsi" w:cs="Calibri"/>
          <w:b/>
          <w:sz w:val="24"/>
          <w:szCs w:val="24"/>
        </w:rPr>
        <w:t xml:space="preserve"> dostaviti, najkasnije do </w:t>
      </w:r>
      <w:r w:rsidR="00115483">
        <w:rPr>
          <w:rFonts w:asciiTheme="minorHAnsi" w:hAnsiTheme="minorHAnsi" w:cs="Calibri"/>
          <w:b/>
          <w:sz w:val="24"/>
          <w:szCs w:val="24"/>
        </w:rPr>
        <w:t>2</w:t>
      </w:r>
      <w:r w:rsidR="00F94F81">
        <w:rPr>
          <w:rFonts w:asciiTheme="minorHAnsi" w:hAnsiTheme="minorHAnsi" w:cs="Calibri"/>
          <w:b/>
          <w:sz w:val="24"/>
          <w:szCs w:val="24"/>
        </w:rPr>
        <w:t>8</w:t>
      </w:r>
      <w:r w:rsidR="007844A0">
        <w:rPr>
          <w:rFonts w:asciiTheme="minorHAnsi" w:hAnsiTheme="minorHAnsi" w:cs="Calibri"/>
          <w:b/>
          <w:sz w:val="24"/>
          <w:szCs w:val="24"/>
        </w:rPr>
        <w:t>.svibnj</w:t>
      </w:r>
      <w:r w:rsidRPr="00214FF1">
        <w:rPr>
          <w:rFonts w:asciiTheme="minorHAnsi" w:hAnsiTheme="minorHAnsi" w:cs="Calibri"/>
          <w:b/>
          <w:sz w:val="24"/>
          <w:szCs w:val="24"/>
        </w:rPr>
        <w:t>a 2024. godine do 1</w:t>
      </w:r>
      <w:r w:rsidR="000A2EC4">
        <w:rPr>
          <w:rFonts w:asciiTheme="minorHAnsi" w:hAnsiTheme="minorHAnsi" w:cs="Calibri"/>
          <w:b/>
          <w:sz w:val="24"/>
          <w:szCs w:val="24"/>
        </w:rPr>
        <w:t>0</w:t>
      </w:r>
      <w:r w:rsidRPr="00214FF1">
        <w:rPr>
          <w:rFonts w:asciiTheme="minorHAnsi" w:hAnsiTheme="minorHAnsi" w:cs="Calibri"/>
          <w:b/>
          <w:sz w:val="24"/>
          <w:szCs w:val="24"/>
        </w:rPr>
        <w:t>:00 sati</w:t>
      </w:r>
      <w:r w:rsidR="00FE484B" w:rsidRPr="00214FF1">
        <w:rPr>
          <w:rFonts w:asciiTheme="minorHAnsi" w:hAnsiTheme="minorHAnsi" w:cs="Calibri"/>
          <w:b/>
          <w:sz w:val="24"/>
          <w:szCs w:val="24"/>
        </w:rPr>
        <w:t xml:space="preserve"> na adresu Naručitelja, Općina Čavle,</w:t>
      </w:r>
      <w:r w:rsidR="007A423E">
        <w:rPr>
          <w:rFonts w:asciiTheme="minorHAnsi" w:hAnsiTheme="minorHAnsi" w:cs="Calibri"/>
          <w:b/>
          <w:sz w:val="24"/>
          <w:szCs w:val="24"/>
        </w:rPr>
        <w:t xml:space="preserve"> </w:t>
      </w:r>
      <w:proofErr w:type="spellStart"/>
      <w:r w:rsidR="00FE484B" w:rsidRPr="00214FF1">
        <w:rPr>
          <w:rFonts w:asciiTheme="minorHAnsi" w:hAnsiTheme="minorHAnsi" w:cs="Calibri"/>
          <w:b/>
          <w:sz w:val="24"/>
          <w:szCs w:val="24"/>
        </w:rPr>
        <w:t>Čavja</w:t>
      </w:r>
      <w:proofErr w:type="spellEnd"/>
      <w:r w:rsidR="00FE484B" w:rsidRPr="00214FF1">
        <w:rPr>
          <w:rFonts w:asciiTheme="minorHAnsi" w:hAnsiTheme="minorHAnsi" w:cs="Calibri"/>
          <w:b/>
          <w:sz w:val="24"/>
          <w:szCs w:val="24"/>
        </w:rPr>
        <w:t xml:space="preserve"> 31, </w:t>
      </w:r>
      <w:r w:rsidR="007A423E">
        <w:rPr>
          <w:rFonts w:asciiTheme="minorHAnsi" w:hAnsiTheme="minorHAnsi" w:cs="Calibri"/>
          <w:b/>
          <w:sz w:val="24"/>
          <w:szCs w:val="24"/>
        </w:rPr>
        <w:t xml:space="preserve">51219 </w:t>
      </w:r>
      <w:r w:rsidR="00FE484B" w:rsidRPr="00214FF1">
        <w:rPr>
          <w:rFonts w:asciiTheme="minorHAnsi" w:hAnsiTheme="minorHAnsi" w:cs="Calibri"/>
          <w:b/>
          <w:sz w:val="24"/>
          <w:szCs w:val="24"/>
        </w:rPr>
        <w:t xml:space="preserve">Čavle </w:t>
      </w:r>
    </w:p>
    <w:p w14:paraId="26AA7E4E" w14:textId="40CC1F2E" w:rsidR="00E11A37" w:rsidRPr="00214FF1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4FF1">
        <w:rPr>
          <w:rFonts w:asciiTheme="minorHAnsi" w:hAnsiTheme="minorHAnsi" w:cstheme="minorHAnsi"/>
          <w:sz w:val="24"/>
          <w:szCs w:val="24"/>
        </w:rPr>
        <w:t>Zatvorenu omotnicu s ponud</w:t>
      </w:r>
      <w:r w:rsidR="00FE484B" w:rsidRPr="00214FF1">
        <w:rPr>
          <w:rFonts w:asciiTheme="minorHAnsi" w:hAnsiTheme="minorHAnsi" w:cstheme="minorHAnsi"/>
          <w:sz w:val="24"/>
          <w:szCs w:val="24"/>
        </w:rPr>
        <w:t>om,</w:t>
      </w:r>
      <w:r w:rsidRPr="00214FF1">
        <w:rPr>
          <w:rFonts w:asciiTheme="minorHAnsi" w:hAnsiTheme="minorHAnsi" w:cstheme="minorHAnsi"/>
          <w:sz w:val="24"/>
          <w:szCs w:val="24"/>
        </w:rPr>
        <w:t xml:space="preserve"> ponuditelj predaje neposredno ili preporučenom poštanskom pošiljkom na adresu Naručitelja, a na prednjoj strani omotnice mora biti naznačeno:</w:t>
      </w:r>
    </w:p>
    <w:p w14:paraId="75BC3C64" w14:textId="77777777" w:rsidR="00E11A37" w:rsidRPr="00214FF1" w:rsidRDefault="00E11A37" w:rsidP="00FE484B">
      <w:pPr>
        <w:spacing w:after="0" w:line="257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214FF1">
        <w:rPr>
          <w:rFonts w:asciiTheme="minorHAnsi" w:hAnsiTheme="minorHAnsi"/>
          <w:b/>
          <w:bCs/>
          <w:sz w:val="24"/>
          <w:szCs w:val="24"/>
        </w:rPr>
        <w:t>Općina Čavle</w:t>
      </w:r>
    </w:p>
    <w:p w14:paraId="47D68638" w14:textId="3806F875" w:rsidR="00E11A37" w:rsidRPr="003E63E7" w:rsidRDefault="00E11A37" w:rsidP="00FE484B">
      <w:pPr>
        <w:spacing w:after="0" w:line="257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3E63E7">
        <w:rPr>
          <w:rFonts w:asciiTheme="minorHAnsi" w:hAnsiTheme="minorHAnsi"/>
          <w:b/>
          <w:bCs/>
          <w:sz w:val="24"/>
          <w:szCs w:val="24"/>
        </w:rPr>
        <w:t>Čavja</w:t>
      </w:r>
      <w:proofErr w:type="spellEnd"/>
      <w:r w:rsidRPr="003E63E7">
        <w:rPr>
          <w:rFonts w:asciiTheme="minorHAnsi" w:hAnsiTheme="minorHAnsi"/>
          <w:b/>
          <w:bCs/>
          <w:sz w:val="24"/>
          <w:szCs w:val="24"/>
        </w:rPr>
        <w:t xml:space="preserve"> 31, 51219 Čavle</w:t>
      </w:r>
    </w:p>
    <w:p w14:paraId="5E2298CD" w14:textId="7A8A1637" w:rsidR="00E11A37" w:rsidRPr="003E63E7" w:rsidRDefault="00A30436" w:rsidP="00FE484B">
      <w:pPr>
        <w:spacing w:after="0" w:line="257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Izmjena pokrova</w:t>
      </w:r>
      <w:r w:rsidR="007844A0">
        <w:rPr>
          <w:rFonts w:asciiTheme="minorHAnsi" w:hAnsiTheme="minorHAnsi"/>
          <w:b/>
          <w:bCs/>
          <w:sz w:val="24"/>
          <w:szCs w:val="24"/>
        </w:rPr>
        <w:t xml:space="preserve"> </w:t>
      </w:r>
      <w:proofErr w:type="spellStart"/>
      <w:r w:rsidR="007844A0">
        <w:rPr>
          <w:rFonts w:asciiTheme="minorHAnsi" w:hAnsiTheme="minorHAnsi"/>
          <w:b/>
          <w:bCs/>
          <w:sz w:val="24"/>
          <w:szCs w:val="24"/>
        </w:rPr>
        <w:t>Petešić</w:t>
      </w:r>
      <w:proofErr w:type="spellEnd"/>
      <w:r w:rsidR="00FE484B" w:rsidRPr="003E63E7">
        <w:rPr>
          <w:rFonts w:asciiTheme="minorHAnsi" w:hAnsiTheme="minorHAnsi"/>
          <w:b/>
          <w:bCs/>
          <w:sz w:val="24"/>
          <w:szCs w:val="24"/>
        </w:rPr>
        <w:t xml:space="preserve">, </w:t>
      </w:r>
      <w:proofErr w:type="spellStart"/>
      <w:r w:rsidR="00E11A37" w:rsidRPr="003E63E7">
        <w:rPr>
          <w:rFonts w:asciiTheme="minorHAnsi" w:hAnsiTheme="minorHAnsi" w:cstheme="minorHAnsi"/>
          <w:b/>
          <w:bCs/>
          <w:sz w:val="24"/>
          <w:szCs w:val="24"/>
        </w:rPr>
        <w:t>Ev</w:t>
      </w:r>
      <w:proofErr w:type="spellEnd"/>
      <w:r w:rsidR="00E11A37" w:rsidRPr="003E63E7">
        <w:rPr>
          <w:rFonts w:asciiTheme="minorHAnsi" w:hAnsiTheme="minorHAnsi" w:cstheme="minorHAnsi"/>
          <w:b/>
          <w:bCs/>
          <w:sz w:val="24"/>
          <w:szCs w:val="24"/>
        </w:rPr>
        <w:t xml:space="preserve">. br. </w:t>
      </w:r>
      <w:r w:rsidR="007844A0">
        <w:rPr>
          <w:rFonts w:asciiTheme="minorHAnsi" w:hAnsiTheme="minorHAnsi" w:cstheme="minorHAnsi"/>
          <w:b/>
          <w:bCs/>
          <w:sz w:val="24"/>
          <w:szCs w:val="24"/>
        </w:rPr>
        <w:t>19</w:t>
      </w:r>
      <w:r w:rsidR="00E11A37" w:rsidRPr="003E63E7">
        <w:rPr>
          <w:rFonts w:asciiTheme="minorHAnsi" w:hAnsiTheme="minorHAnsi" w:cstheme="minorHAnsi"/>
          <w:b/>
          <w:bCs/>
          <w:sz w:val="24"/>
          <w:szCs w:val="24"/>
        </w:rPr>
        <w:t>-24</w:t>
      </w:r>
    </w:p>
    <w:p w14:paraId="4F97F29A" w14:textId="77777777" w:rsidR="00E11A37" w:rsidRPr="003E63E7" w:rsidRDefault="00E11A37" w:rsidP="00FE484B">
      <w:pPr>
        <w:spacing w:after="0" w:line="257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ar-SA"/>
        </w:rPr>
      </w:pPr>
      <w:r w:rsidRPr="003E63E7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ar-SA"/>
        </w:rPr>
        <w:t>„NE OTVARAJ“</w:t>
      </w:r>
    </w:p>
    <w:p w14:paraId="1342D64A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1618E1" w14:textId="07BD325B" w:rsidR="00E11A37" w:rsidRPr="007D7083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3E63E7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Na poleđini se označavaju naziv, adresa i OIB gospodarskog subjekta.</w:t>
      </w:r>
    </w:p>
    <w:p w14:paraId="6FC7856A" w14:textId="126A908F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Kada ponuditelj osobnom predajom Naručitelju dostavlja ponude, Naručitelj će mu izdati potvrdu o zaprimanju</w:t>
      </w:r>
      <w:r w:rsidR="00FE484B" w:rsidRPr="003E63E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59E3118" w14:textId="2447A2E8" w:rsidR="00E11A37" w:rsidRPr="00205462" w:rsidRDefault="00E11A37" w:rsidP="00205462">
      <w:pPr>
        <w:pStyle w:val="Heading2"/>
        <w:rPr>
          <w:sz w:val="24"/>
          <w:szCs w:val="24"/>
        </w:rPr>
      </w:pPr>
      <w:bookmarkStart w:id="155" w:name="_Toc531776750"/>
      <w:bookmarkStart w:id="156" w:name="_Toc162272951"/>
      <w:bookmarkStart w:id="157" w:name="_Toc165534597"/>
      <w:r w:rsidRPr="00205462">
        <w:rPr>
          <w:sz w:val="24"/>
          <w:szCs w:val="24"/>
        </w:rPr>
        <w:t>6.</w:t>
      </w:r>
      <w:r w:rsidR="00214FF1" w:rsidRPr="00205462">
        <w:rPr>
          <w:sz w:val="24"/>
          <w:szCs w:val="24"/>
        </w:rPr>
        <w:t>2</w:t>
      </w:r>
      <w:r w:rsidRPr="00205462">
        <w:rPr>
          <w:sz w:val="24"/>
          <w:szCs w:val="24"/>
        </w:rPr>
        <w:t>. VARIJANTE PONUDE</w:t>
      </w:r>
      <w:bookmarkEnd w:id="155"/>
      <w:bookmarkEnd w:id="156"/>
      <w:bookmarkEnd w:id="157"/>
    </w:p>
    <w:p w14:paraId="7491354C" w14:textId="2548B99F" w:rsidR="00E11A37" w:rsidRPr="003E63E7" w:rsidRDefault="00E11A37" w:rsidP="007A423E">
      <w:pPr>
        <w:spacing w:after="0" w:line="240" w:lineRule="auto"/>
        <w:jc w:val="both"/>
        <w:rPr>
          <w:rFonts w:asciiTheme="minorHAnsi" w:hAnsiTheme="minorHAnsi" w:cs="Calibri"/>
          <w:b/>
          <w:color w:val="000000" w:themeColor="text1"/>
          <w:sz w:val="24"/>
          <w:szCs w:val="24"/>
          <w:u w:val="single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 xml:space="preserve">U ovom postupku javne nabave </w:t>
      </w:r>
      <w:r w:rsidRPr="003E63E7">
        <w:rPr>
          <w:rFonts w:asciiTheme="minorHAnsi" w:hAnsiTheme="minorHAnsi" w:cs="Calibri"/>
          <w:b/>
          <w:color w:val="000000" w:themeColor="text1"/>
          <w:sz w:val="24"/>
          <w:szCs w:val="24"/>
          <w:u w:val="single"/>
        </w:rPr>
        <w:t>varijante ponude nisu dopuštene.</w:t>
      </w:r>
    </w:p>
    <w:p w14:paraId="01B6A1E5" w14:textId="48AFFA2F" w:rsidR="00E11A37" w:rsidRPr="00205462" w:rsidRDefault="00E11A37" w:rsidP="00205462">
      <w:pPr>
        <w:pStyle w:val="Heading2"/>
        <w:rPr>
          <w:sz w:val="24"/>
          <w:szCs w:val="24"/>
        </w:rPr>
      </w:pPr>
      <w:bookmarkStart w:id="158" w:name="_Toc531776751"/>
      <w:bookmarkStart w:id="159" w:name="_Toc162272952"/>
      <w:bookmarkStart w:id="160" w:name="_Toc165534598"/>
      <w:r w:rsidRPr="00205462">
        <w:rPr>
          <w:sz w:val="24"/>
          <w:szCs w:val="24"/>
        </w:rPr>
        <w:t>6.</w:t>
      </w:r>
      <w:r w:rsidR="00214FF1" w:rsidRPr="00205462">
        <w:rPr>
          <w:sz w:val="24"/>
          <w:szCs w:val="24"/>
        </w:rPr>
        <w:t>3</w:t>
      </w:r>
      <w:r w:rsidRPr="00205462">
        <w:rPr>
          <w:sz w:val="24"/>
          <w:szCs w:val="24"/>
        </w:rPr>
        <w:t>. NAČIN ODREĐIVANJA CIJENE PONUDE</w:t>
      </w:r>
      <w:bookmarkEnd w:id="158"/>
      <w:bookmarkEnd w:id="159"/>
      <w:bookmarkEnd w:id="160"/>
    </w:p>
    <w:p w14:paraId="566D7647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Cijena ponude piše se brojkama u apsolutnom iznosu i izražava se u EUR.</w:t>
      </w:r>
    </w:p>
    <w:p w14:paraId="405F6274" w14:textId="77777777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Ponuditelji su dužni ponuditi, tj. upisati jedinične cijene i ukupne cijene (zaokružene na dvije decimale) za svaku stavku troškovnika, na način kako je to određeno u troškovniku.</w:t>
      </w:r>
    </w:p>
    <w:p w14:paraId="20B814A7" w14:textId="3AAA4823" w:rsidR="00E11A37" w:rsidRPr="003E63E7" w:rsidRDefault="00E11A37" w:rsidP="007D7083">
      <w:pPr>
        <w:spacing w:after="0" w:line="240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 w:rsidRPr="003E63E7">
        <w:rPr>
          <w:rFonts w:asciiTheme="minorHAnsi" w:hAnsiTheme="minorHAnsi" w:cs="Calibri"/>
          <w:color w:val="000000" w:themeColor="text1"/>
          <w:sz w:val="24"/>
          <w:szCs w:val="24"/>
        </w:rPr>
        <w:t>U cijenu ponude bez poreza na dodanu vrijednost (PDV) moraju biti uračunati svi troškovi i popusti.</w:t>
      </w:r>
    </w:p>
    <w:p w14:paraId="35C32566" w14:textId="18E48C86" w:rsidR="00E11A37" w:rsidRPr="003E63E7" w:rsidRDefault="00E11A37" w:rsidP="00E11A37">
      <w:pPr>
        <w:jc w:val="both"/>
        <w:rPr>
          <w:rFonts w:asciiTheme="minorHAnsi" w:hAnsiTheme="minorHAnsi"/>
          <w:sz w:val="24"/>
          <w:szCs w:val="24"/>
        </w:rPr>
      </w:pPr>
      <w:r w:rsidRPr="003E63E7">
        <w:rPr>
          <w:rFonts w:asciiTheme="minorHAnsi" w:hAnsiTheme="minorHAnsi"/>
          <w:sz w:val="24"/>
          <w:szCs w:val="24"/>
        </w:rPr>
        <w:t>Naručitelj je obvezan provjeriti računsku ispravnost ponude.</w:t>
      </w:r>
      <w:r w:rsidR="007A423E">
        <w:rPr>
          <w:rFonts w:asciiTheme="minorHAnsi" w:hAnsiTheme="minorHAnsi"/>
          <w:sz w:val="24"/>
          <w:szCs w:val="24"/>
        </w:rPr>
        <w:t xml:space="preserve"> </w:t>
      </w:r>
      <w:r w:rsidRPr="003E63E7">
        <w:rPr>
          <w:rFonts w:asciiTheme="minorHAnsi" w:hAnsiTheme="minorHAnsi"/>
          <w:sz w:val="24"/>
          <w:szCs w:val="24"/>
        </w:rPr>
        <w:t>Računske pogreške u Troškovniku ili Ponudbenom listu ispravljaju se matematičkim operacijama.</w:t>
      </w:r>
    </w:p>
    <w:p w14:paraId="6D1585F8" w14:textId="6AED6A6F" w:rsidR="00E11A37" w:rsidRPr="00205462" w:rsidRDefault="00E11A37" w:rsidP="00205462">
      <w:pPr>
        <w:pStyle w:val="Heading2"/>
        <w:rPr>
          <w:sz w:val="24"/>
          <w:szCs w:val="24"/>
        </w:rPr>
      </w:pPr>
      <w:bookmarkStart w:id="161" w:name="_Toc482780319"/>
      <w:bookmarkStart w:id="162" w:name="_Toc531776752"/>
      <w:bookmarkStart w:id="163" w:name="_Toc162272953"/>
      <w:bookmarkStart w:id="164" w:name="_Toc165534599"/>
      <w:r w:rsidRPr="00205462">
        <w:rPr>
          <w:sz w:val="24"/>
          <w:szCs w:val="24"/>
        </w:rPr>
        <w:t>6.</w:t>
      </w:r>
      <w:r w:rsidR="00214FF1" w:rsidRPr="00205462">
        <w:rPr>
          <w:sz w:val="24"/>
          <w:szCs w:val="24"/>
        </w:rPr>
        <w:t>4</w:t>
      </w:r>
      <w:r w:rsidRPr="00205462">
        <w:rPr>
          <w:sz w:val="24"/>
          <w:szCs w:val="24"/>
        </w:rPr>
        <w:t>. VALUTA</w:t>
      </w:r>
      <w:bookmarkEnd w:id="161"/>
      <w:r w:rsidRPr="00205462">
        <w:rPr>
          <w:sz w:val="24"/>
          <w:szCs w:val="24"/>
        </w:rPr>
        <w:t xml:space="preserve"> PONUDE</w:t>
      </w:r>
      <w:bookmarkEnd w:id="162"/>
      <w:bookmarkEnd w:id="163"/>
      <w:bookmarkEnd w:id="164"/>
    </w:p>
    <w:p w14:paraId="33505C99" w14:textId="7205E080" w:rsidR="00E11A37" w:rsidRPr="003E63E7" w:rsidRDefault="00E11A37" w:rsidP="00E11A37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3E63E7">
        <w:rPr>
          <w:rFonts w:asciiTheme="minorHAnsi" w:hAnsiTheme="minorHAnsi"/>
          <w:color w:val="000000" w:themeColor="text1"/>
          <w:sz w:val="24"/>
          <w:szCs w:val="24"/>
        </w:rPr>
        <w:t>Cijena ponude mora biti izražena u eurima (EUR).</w:t>
      </w:r>
    </w:p>
    <w:p w14:paraId="2CFD28EF" w14:textId="29CC811F" w:rsidR="00E11A37" w:rsidRPr="00205462" w:rsidRDefault="00E11A37" w:rsidP="00205462">
      <w:pPr>
        <w:pStyle w:val="Heading2"/>
        <w:rPr>
          <w:sz w:val="24"/>
          <w:szCs w:val="24"/>
        </w:rPr>
      </w:pPr>
      <w:bookmarkStart w:id="165" w:name="_Toc482780320"/>
      <w:bookmarkStart w:id="166" w:name="_Toc531776753"/>
      <w:bookmarkStart w:id="167" w:name="_Toc162272954"/>
      <w:bookmarkStart w:id="168" w:name="_Toc165534600"/>
      <w:r w:rsidRPr="00205462">
        <w:rPr>
          <w:sz w:val="24"/>
          <w:szCs w:val="24"/>
        </w:rPr>
        <w:t>6.</w:t>
      </w:r>
      <w:r w:rsidR="00214FF1" w:rsidRPr="00205462">
        <w:rPr>
          <w:sz w:val="24"/>
          <w:szCs w:val="24"/>
        </w:rPr>
        <w:t>5</w:t>
      </w:r>
      <w:r w:rsidRPr="00205462">
        <w:rPr>
          <w:sz w:val="24"/>
          <w:szCs w:val="24"/>
        </w:rPr>
        <w:t>. KRITERIJ ZA ODABIR PONUDE</w:t>
      </w:r>
      <w:bookmarkEnd w:id="165"/>
      <w:r w:rsidRPr="00205462">
        <w:rPr>
          <w:sz w:val="24"/>
          <w:szCs w:val="24"/>
        </w:rPr>
        <w:t xml:space="preserve"> TE RELATIVNI PONDER KRITERIJA</w:t>
      </w:r>
      <w:bookmarkEnd w:id="166"/>
      <w:bookmarkEnd w:id="167"/>
      <w:bookmarkEnd w:id="168"/>
    </w:p>
    <w:p w14:paraId="07181A04" w14:textId="748A3989" w:rsidR="00E11A37" w:rsidRPr="00BA76D9" w:rsidRDefault="00E11A37" w:rsidP="00E11A37">
      <w:pPr>
        <w:spacing w:after="0" w:line="240" w:lineRule="auto"/>
        <w:jc w:val="both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BA76D9">
        <w:rPr>
          <w:rFonts w:asciiTheme="minorHAnsi" w:hAnsiTheme="minorHAnsi"/>
          <w:sz w:val="24"/>
          <w:szCs w:val="24"/>
        </w:rPr>
        <w:t xml:space="preserve">Kriterij za odabir ponude je </w:t>
      </w:r>
      <w:r w:rsidR="00BA76D9" w:rsidRPr="00BA76D9">
        <w:rPr>
          <w:rFonts w:asciiTheme="minorHAnsi" w:hAnsiTheme="minorHAnsi"/>
          <w:sz w:val="24"/>
          <w:szCs w:val="24"/>
        </w:rPr>
        <w:t>najniža cijena sposobnog ponuditelja</w:t>
      </w:r>
      <w:r w:rsidR="00BA76D9" w:rsidRPr="00BA76D9">
        <w:rPr>
          <w:rFonts w:asciiTheme="minorHAnsi" w:hAnsiTheme="minorHAnsi"/>
          <w:i/>
          <w:color w:val="000000" w:themeColor="text1"/>
          <w:sz w:val="24"/>
          <w:szCs w:val="24"/>
        </w:rPr>
        <w:t xml:space="preserve">. </w:t>
      </w:r>
    </w:p>
    <w:p w14:paraId="646A5566" w14:textId="15398170" w:rsidR="00E11A37" w:rsidRPr="00205462" w:rsidRDefault="00E11A37" w:rsidP="00205462">
      <w:pPr>
        <w:pStyle w:val="Heading2"/>
        <w:rPr>
          <w:sz w:val="24"/>
          <w:szCs w:val="24"/>
        </w:rPr>
      </w:pPr>
      <w:bookmarkStart w:id="169" w:name="_Toc531776754"/>
      <w:bookmarkStart w:id="170" w:name="_Toc162272958"/>
      <w:bookmarkStart w:id="171" w:name="_Toc165534601"/>
      <w:r w:rsidRPr="00205462">
        <w:rPr>
          <w:sz w:val="24"/>
          <w:szCs w:val="24"/>
        </w:rPr>
        <w:t>6.</w:t>
      </w:r>
      <w:r w:rsidR="00214FF1" w:rsidRPr="00205462">
        <w:rPr>
          <w:sz w:val="24"/>
          <w:szCs w:val="24"/>
        </w:rPr>
        <w:t>6</w:t>
      </w:r>
      <w:r w:rsidRPr="00205462">
        <w:rPr>
          <w:sz w:val="24"/>
          <w:szCs w:val="24"/>
        </w:rPr>
        <w:t>. JEZIK I PISMO NA KOJEM SE IZRAĐUJE PONUDA ILI NJEZIN DIO</w:t>
      </w:r>
      <w:bookmarkEnd w:id="169"/>
      <w:bookmarkEnd w:id="170"/>
      <w:bookmarkEnd w:id="171"/>
    </w:p>
    <w:p w14:paraId="5E5B1A25" w14:textId="12EFAA9A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Ponuda se zajedno s pripadajućom dokumentacijom izrađuje na hrvatskom jeziku i latiničnom pismu.</w:t>
      </w:r>
    </w:p>
    <w:p w14:paraId="6DB68633" w14:textId="024850CC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Iznimno je moguće navesti pojmove, nazive projekata ili publikacija i sl. na stranom jeziku te koristiti međunarodno priznat izričaj, odnosno tzv. internacionalizme, tuđe riječi i </w:t>
      </w: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prilagođenice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E47434C" w14:textId="35FB6ABF" w:rsidR="00E11A37" w:rsidRPr="00205462" w:rsidRDefault="00E11A37" w:rsidP="00205462">
      <w:pPr>
        <w:pStyle w:val="Heading2"/>
        <w:rPr>
          <w:sz w:val="24"/>
          <w:szCs w:val="24"/>
        </w:rPr>
      </w:pPr>
      <w:bookmarkStart w:id="172" w:name="_Toc531776755"/>
      <w:bookmarkStart w:id="173" w:name="_Toc162272959"/>
      <w:bookmarkStart w:id="174" w:name="_Toc165534602"/>
      <w:r w:rsidRPr="00205462">
        <w:rPr>
          <w:sz w:val="24"/>
          <w:szCs w:val="24"/>
        </w:rPr>
        <w:t>6.</w:t>
      </w:r>
      <w:r w:rsidR="00214FF1" w:rsidRPr="00205462">
        <w:rPr>
          <w:sz w:val="24"/>
          <w:szCs w:val="24"/>
        </w:rPr>
        <w:t>7</w:t>
      </w:r>
      <w:r w:rsidRPr="00205462">
        <w:rPr>
          <w:sz w:val="24"/>
          <w:szCs w:val="24"/>
        </w:rPr>
        <w:t>. ROK VALJANOSTI PONUDE</w:t>
      </w:r>
      <w:bookmarkEnd w:id="172"/>
      <w:bookmarkEnd w:id="173"/>
      <w:bookmarkEnd w:id="174"/>
    </w:p>
    <w:p w14:paraId="57C73B17" w14:textId="6DAD8AE0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Rok valjanosti ponude ne smije biti određen kraće od </w:t>
      </w:r>
      <w:r w:rsidR="00CA10E0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0 dana,  računajući  od dana  isteka roka za dostavu ponuda. Ponude s kraćim rokom valjanosti ponude neće se uzeti u razmatranje.</w:t>
      </w:r>
    </w:p>
    <w:p w14:paraId="6597188E" w14:textId="19AF84C0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Ponuda obvezuje ponuditelja do isteka roka valjanosti ponude, a na zahtjev naručitelja ponuditelj može produžiti rok valjanosti svoje ponude.</w:t>
      </w:r>
    </w:p>
    <w:p w14:paraId="7AD81DFF" w14:textId="42E4A900" w:rsidR="00E11A37" w:rsidRPr="00CA10E0" w:rsidRDefault="00E11A37" w:rsidP="00CA10E0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Zahtjev za produženje roka valjanosti ponude i odgovor ponuditelja moraju biti isključivo u pisanom obliku. Ponuditelj može odbiti zahtjev za produženje roka valjanosti. Ako se ponuditelj suglasi sa zahtjevom za produženje roka valjanosti ponude, ne može mijenjati ponudu.</w:t>
      </w:r>
      <w:bookmarkStart w:id="175" w:name="_Toc482780326"/>
    </w:p>
    <w:p w14:paraId="5003A77D" w14:textId="77777777" w:rsidR="00E11A37" w:rsidRPr="00205462" w:rsidRDefault="00E11A37" w:rsidP="00205462">
      <w:pPr>
        <w:pStyle w:val="Heading1"/>
        <w:rPr>
          <w:rFonts w:asciiTheme="minorHAnsi" w:hAnsiTheme="minorHAnsi"/>
          <w:sz w:val="24"/>
          <w:szCs w:val="24"/>
        </w:rPr>
      </w:pPr>
      <w:bookmarkStart w:id="176" w:name="_Toc531776757"/>
      <w:bookmarkStart w:id="177" w:name="_Toc162272961"/>
      <w:bookmarkStart w:id="178" w:name="_Toc165534603"/>
      <w:r w:rsidRPr="00205462">
        <w:rPr>
          <w:rFonts w:asciiTheme="minorHAnsi" w:hAnsiTheme="minorHAnsi"/>
          <w:sz w:val="24"/>
          <w:szCs w:val="24"/>
        </w:rPr>
        <w:t>7. OSTALE ODREDBE</w:t>
      </w:r>
      <w:bookmarkEnd w:id="175"/>
      <w:bookmarkEnd w:id="176"/>
      <w:bookmarkEnd w:id="177"/>
      <w:bookmarkEnd w:id="178"/>
    </w:p>
    <w:p w14:paraId="373D36F5" w14:textId="77777777" w:rsidR="00E11A37" w:rsidRPr="00205462" w:rsidRDefault="00E11A37" w:rsidP="00205462">
      <w:pPr>
        <w:pStyle w:val="Heading2"/>
        <w:rPr>
          <w:sz w:val="24"/>
          <w:szCs w:val="24"/>
        </w:rPr>
      </w:pPr>
      <w:bookmarkStart w:id="179" w:name="_Toc531776758"/>
      <w:bookmarkStart w:id="180" w:name="_Toc162272962"/>
      <w:bookmarkStart w:id="181" w:name="_Toc165534604"/>
      <w:r w:rsidRPr="00205462">
        <w:rPr>
          <w:sz w:val="24"/>
          <w:szCs w:val="24"/>
        </w:rPr>
        <w:t>7.1. PODACI O TERMINU OBILASKA LOKACIJE</w:t>
      </w:r>
      <w:bookmarkEnd w:id="179"/>
      <w:bookmarkEnd w:id="180"/>
      <w:bookmarkEnd w:id="181"/>
    </w:p>
    <w:p w14:paraId="427238F5" w14:textId="77777777" w:rsidR="00E11A37" w:rsidRPr="00205462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5462">
        <w:rPr>
          <w:rFonts w:asciiTheme="minorHAnsi" w:hAnsiTheme="minorHAnsi" w:cstheme="minorHAnsi"/>
          <w:color w:val="000000" w:themeColor="text1"/>
          <w:sz w:val="24"/>
          <w:szCs w:val="24"/>
        </w:rPr>
        <w:t>Gospodarskim subjektima se preporuča obilazak i pregled lokacije objekta na kojem će se izvoditi predmetni radovi i za koju se provodi predmetna nabava, o svom vlastitom trošku, te prikupljanje svih potrebnih podataka za izradu ponude.</w:t>
      </w:r>
    </w:p>
    <w:p w14:paraId="32FFF4AF" w14:textId="59342B22" w:rsidR="00E11A37" w:rsidRPr="00205462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5462">
        <w:rPr>
          <w:rFonts w:asciiTheme="minorHAnsi" w:hAnsiTheme="minorHAnsi" w:cstheme="minorHAnsi"/>
          <w:color w:val="000000" w:themeColor="text1"/>
          <w:sz w:val="24"/>
          <w:szCs w:val="24"/>
        </w:rPr>
        <w:t>Obilazak lokacije nije obvezujući</w:t>
      </w:r>
      <w:r w:rsidR="00CA10E0" w:rsidRPr="002054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473131" w14:textId="4B678D44" w:rsidR="00E11A37" w:rsidRPr="00205462" w:rsidRDefault="00E11A37" w:rsidP="00E11A37">
      <w:pPr>
        <w:spacing w:after="0"/>
        <w:jc w:val="both"/>
        <w:rPr>
          <w:rFonts w:asciiTheme="minorHAnsi" w:hAnsiTheme="minorHAnsi" w:cstheme="minorHAnsi"/>
          <w:color w:val="FF0000"/>
          <w:sz w:val="24"/>
          <w:szCs w:val="24"/>
          <w:u w:val="single"/>
        </w:rPr>
      </w:pPr>
      <w:r w:rsidRPr="00205462">
        <w:rPr>
          <w:rFonts w:asciiTheme="minorHAnsi" w:hAnsiTheme="minorHAnsi" w:cstheme="minorHAnsi"/>
          <w:sz w:val="24"/>
          <w:szCs w:val="24"/>
        </w:rPr>
        <w:t xml:space="preserve">Obilazak mjesta izvođenja radova je moguć uz prethodnu najavu kod Naručitelja i to na adresu elektroničke pošte </w:t>
      </w:r>
      <w:hyperlink r:id="rId11" w:history="1">
        <w:r w:rsidR="00A30436" w:rsidRPr="00906158">
          <w:rPr>
            <w:rStyle w:val="Hyperlink"/>
            <w:rFonts w:asciiTheme="minorHAnsi" w:hAnsiTheme="minorHAnsi" w:cstheme="minorHAnsi"/>
            <w:sz w:val="24"/>
            <w:szCs w:val="24"/>
          </w:rPr>
          <w:t>tamara@cavle.hr</w:t>
        </w:r>
      </w:hyperlink>
      <w:r w:rsidR="00A30436">
        <w:rPr>
          <w:rFonts w:asciiTheme="minorHAnsi" w:hAnsiTheme="minorHAnsi" w:cstheme="minorHAnsi"/>
          <w:sz w:val="24"/>
          <w:szCs w:val="24"/>
        </w:rPr>
        <w:t xml:space="preserve"> d</w:t>
      </w:r>
      <w:r w:rsidR="007A423E" w:rsidRPr="007A423E">
        <w:rPr>
          <w:rFonts w:asciiTheme="minorHAnsi" w:hAnsiTheme="minorHAnsi" w:cstheme="minorHAnsi"/>
          <w:sz w:val="24"/>
          <w:szCs w:val="24"/>
        </w:rPr>
        <w:t>o</w:t>
      </w:r>
      <w:r w:rsidRPr="0020546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115483">
        <w:rPr>
          <w:rFonts w:asciiTheme="minorHAnsi" w:hAnsiTheme="minorHAnsi" w:cstheme="minorHAnsi"/>
          <w:sz w:val="24"/>
          <w:szCs w:val="24"/>
          <w:u w:val="single"/>
        </w:rPr>
        <w:t xml:space="preserve">zaključno do </w:t>
      </w:r>
      <w:r w:rsidR="00115483">
        <w:rPr>
          <w:rFonts w:asciiTheme="minorHAnsi" w:hAnsiTheme="minorHAnsi" w:cstheme="minorHAnsi"/>
          <w:sz w:val="24"/>
          <w:szCs w:val="24"/>
          <w:u w:val="single"/>
        </w:rPr>
        <w:t>24</w:t>
      </w:r>
      <w:r w:rsidRPr="00115483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7A423E" w:rsidRPr="00115483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A10E0" w:rsidRPr="00115483">
        <w:rPr>
          <w:rFonts w:asciiTheme="minorHAnsi" w:hAnsiTheme="minorHAnsi" w:cstheme="minorHAnsi"/>
          <w:sz w:val="24"/>
          <w:szCs w:val="24"/>
          <w:u w:val="single"/>
        </w:rPr>
        <w:t>svibnja</w:t>
      </w:r>
      <w:r w:rsidRPr="00115483">
        <w:rPr>
          <w:rFonts w:asciiTheme="minorHAnsi" w:hAnsiTheme="minorHAnsi" w:cstheme="minorHAnsi"/>
          <w:sz w:val="24"/>
          <w:szCs w:val="24"/>
          <w:u w:val="single"/>
        </w:rPr>
        <w:t xml:space="preserve"> 2024. godine.    </w:t>
      </w:r>
    </w:p>
    <w:p w14:paraId="563707DB" w14:textId="07646EA0" w:rsidR="00E11A37" w:rsidRPr="00205462" w:rsidRDefault="00E11A37" w:rsidP="002647F6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</w:pPr>
      <w:r w:rsidRPr="00205462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Ponuditelj predajom svoje ponude jamči da je upoznat sa svim specifičnostima te načinom i tehnologijom izvođenja radova, neovisno o tome </w:t>
      </w:r>
      <w:r w:rsidR="00A3043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je</w:t>
      </w:r>
      <w:r w:rsidRPr="00205462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 li izvršio pregled lokacije.</w:t>
      </w:r>
      <w:r w:rsidR="002647F6" w:rsidRPr="002647F6">
        <w:t xml:space="preserve"> </w:t>
      </w:r>
      <w:r w:rsidR="002647F6" w:rsidRPr="002647F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Ukoliko odabrani ponuditelj prekorači ugovoreni rok za izvršenje radova, a prekoračenje nije</w:t>
      </w:r>
      <w:r w:rsidR="00A3043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 </w:t>
      </w:r>
      <w:r w:rsidR="002647F6" w:rsidRPr="002647F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uzrokovano okolnostima iz ugovora kada se rok za izvođenje radova utvrđen ugovorom</w:t>
      </w:r>
      <w:r w:rsidR="00A3043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 </w:t>
      </w:r>
      <w:r w:rsidR="002647F6" w:rsidRPr="002647F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iznimno može produljiti, Naručitelj ima pravo naplatiti od odabranog ponuditelja ugovornu</w:t>
      </w:r>
      <w:r w:rsidR="00A3043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 </w:t>
      </w:r>
      <w:r w:rsidR="002647F6" w:rsidRPr="002647F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kaznu koja se određuje na način da se za svaki dan od dana prekoračenja ugovorenog roka,</w:t>
      </w:r>
      <w:r w:rsidR="00A3043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 </w:t>
      </w:r>
      <w:r w:rsidR="002647F6" w:rsidRPr="002647F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odnosno zakašnjenja, obračuna iznos od 5 ‰ (pet promila) do najviše 20 % (dvadeset posto)</w:t>
      </w:r>
      <w:r w:rsidR="00A3043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 xml:space="preserve"> </w:t>
      </w:r>
      <w:r w:rsidR="002647F6" w:rsidRPr="002647F6">
        <w:rPr>
          <w:rFonts w:asciiTheme="minorHAnsi" w:hAnsiTheme="minorHAnsi" w:cstheme="minorHAnsi"/>
          <w:bCs/>
          <w:color w:val="000000" w:themeColor="text1"/>
          <w:sz w:val="24"/>
          <w:szCs w:val="24"/>
          <w:u w:val="single"/>
        </w:rPr>
        <w:t>ugovorene vrijednosti radova sa PDV-om.</w:t>
      </w:r>
    </w:p>
    <w:p w14:paraId="18353B58" w14:textId="77777777" w:rsidR="00E11A37" w:rsidRPr="00205462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D327031" w14:textId="77777777" w:rsidR="00E11A37" w:rsidRPr="00205462" w:rsidRDefault="00E11A37" w:rsidP="00205462">
      <w:pPr>
        <w:pStyle w:val="Heading2"/>
        <w:rPr>
          <w:sz w:val="24"/>
          <w:szCs w:val="24"/>
        </w:rPr>
      </w:pPr>
      <w:bookmarkStart w:id="182" w:name="_Toc482780327"/>
      <w:bookmarkStart w:id="183" w:name="_Toc531776759"/>
      <w:bookmarkStart w:id="184" w:name="_Toc162272963"/>
      <w:bookmarkStart w:id="185" w:name="_Toc165534605"/>
      <w:r w:rsidRPr="00205462">
        <w:rPr>
          <w:sz w:val="24"/>
          <w:szCs w:val="24"/>
        </w:rPr>
        <w:t>7.2. ODREDBE KOJE SE ODNOSE ZA ZAJEDNICU GOSPODARSKIH SUBJEKATA</w:t>
      </w:r>
      <w:bookmarkEnd w:id="182"/>
      <w:r w:rsidRPr="00205462">
        <w:rPr>
          <w:sz w:val="24"/>
          <w:szCs w:val="24"/>
        </w:rPr>
        <w:t xml:space="preserve"> (PONUDITELJA)</w:t>
      </w:r>
      <w:bookmarkEnd w:id="183"/>
      <w:bookmarkEnd w:id="184"/>
      <w:bookmarkEnd w:id="185"/>
    </w:p>
    <w:p w14:paraId="2306DDBF" w14:textId="77777777" w:rsidR="00E11A37" w:rsidRPr="00205462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5462">
        <w:rPr>
          <w:rFonts w:asciiTheme="minorHAnsi" w:hAnsiTheme="minorHAnsi" w:cstheme="minorHAnsi"/>
          <w:color w:val="000000" w:themeColor="text1"/>
          <w:sz w:val="24"/>
          <w:szCs w:val="24"/>
        </w:rPr>
        <w:t>Zajednica gospodarskih subjekata je privremeno udruženje više fizičkih ili pravnih osoba, uključujući podružnice ili javna tijela, koja na tržištu nudi izvođenje radova ili posla, isporuku robe ili pružanje usluga.</w:t>
      </w:r>
    </w:p>
    <w:p w14:paraId="5975A8F9" w14:textId="77777777" w:rsidR="00E11A37" w:rsidRPr="00205462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E04854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05462">
        <w:rPr>
          <w:rFonts w:asciiTheme="minorHAnsi" w:hAnsiTheme="minorHAnsi" w:cstheme="minorHAnsi"/>
          <w:color w:val="000000" w:themeColor="text1"/>
          <w:sz w:val="24"/>
          <w:szCs w:val="24"/>
        </w:rPr>
        <w:t>Ukoliko se dva ili više gospodarskih subjekata udruže radi podnošenja zajedničke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ponude, u ponudi se obavezno navodi da se radi o ponudi zajednice ponuditelja. Svaka komunikacija između Naručitelja i Zajednice gospodarskih subjekata odvijat će se putem člana zajednice gospodarskih subjekata koji je ovlašten za komunikaciju s Naručiteljem, pa je istog to potrebno naznačiti u ponudbenom listu.</w:t>
      </w:r>
    </w:p>
    <w:p w14:paraId="64437942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DA5909" w14:textId="6A21AA80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Naručitelj ne smije zahtijevati da zajednica gospodarskih subjekata ima određeni pravni oblik u trenutku dostave ponude ili zahtjeva za sudjelovanje, ali zahtijeva da ima određeni pravni oblik nakon sklapanja ugovora u mjeri u kojoj je to nužno za uredno izvršenje tog ugovora (npr. </w:t>
      </w:r>
      <w:r w:rsidRPr="0062437F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međusobni sporazum, ugovor o poslovnoj suradnji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ili slično). </w:t>
      </w:r>
    </w:p>
    <w:p w14:paraId="01966EC9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Zajednica gospodarskih subjekata može se osloniti na sposobnost članova zajednice ili drugih subjekata.</w:t>
      </w:r>
    </w:p>
    <w:p w14:paraId="0324D78F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Naručitelj neposredno plaća svakom članu zajednice gospodarskih subjekata za onaj dio ugovora koji je on izvršio, ako zajednica ponuditelja ne odredi drugačije. </w:t>
      </w:r>
    </w:p>
    <w:p w14:paraId="1CC5EB1D" w14:textId="2B50440E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U ponudi zajednice gospodarskih subjekata mora biti navedeno koji će dio ugovora (predmet, količina, vrijednost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i postotni dio) izvršavati pojedini član zajednice gospodarskih subjekata.</w:t>
      </w:r>
    </w:p>
    <w:p w14:paraId="6FD97C04" w14:textId="77777777" w:rsidR="00E11A37" w:rsidRPr="00205462" w:rsidRDefault="00E11A37" w:rsidP="00205462">
      <w:pPr>
        <w:pStyle w:val="Heading2"/>
        <w:rPr>
          <w:sz w:val="24"/>
          <w:szCs w:val="24"/>
        </w:rPr>
      </w:pPr>
      <w:bookmarkStart w:id="186" w:name="_Toc482780328"/>
      <w:bookmarkStart w:id="187" w:name="_Toc531776760"/>
      <w:bookmarkStart w:id="188" w:name="_Toc162272964"/>
      <w:bookmarkStart w:id="189" w:name="_Toc165534606"/>
      <w:r w:rsidRPr="00205462">
        <w:rPr>
          <w:sz w:val="24"/>
          <w:szCs w:val="24"/>
        </w:rPr>
        <w:lastRenderedPageBreak/>
        <w:t>7.3. ODREDBE KOJE SE ODNOSE NA PODUGOVARA</w:t>
      </w:r>
      <w:bookmarkEnd w:id="186"/>
      <w:r w:rsidRPr="00205462">
        <w:rPr>
          <w:sz w:val="24"/>
          <w:szCs w:val="24"/>
        </w:rPr>
        <w:t>TELJE</w:t>
      </w:r>
      <w:bookmarkEnd w:id="187"/>
      <w:bookmarkEnd w:id="188"/>
      <w:bookmarkEnd w:id="189"/>
    </w:p>
    <w:p w14:paraId="5A37AE7C" w14:textId="2896E670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Podugovaratelj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 gospodarski subjekt koji za ugovaratelja isporučuje robu, pruža usluge ili izvodi radove koji su neposredno povezani s predmetom nabave.</w:t>
      </w:r>
    </w:p>
    <w:p w14:paraId="252DA88F" w14:textId="351CB27E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Gospodarski subjekt koji namjerava dati dio ugovora o nabavi u podugovor obvezan je u ponudi:</w:t>
      </w:r>
    </w:p>
    <w:p w14:paraId="63A843CC" w14:textId="77777777" w:rsidR="00E11A37" w:rsidRPr="0062437F" w:rsidRDefault="00E11A37" w:rsidP="00E11A37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navesti koji dio ugovora namjerava dati u podugovor (predmet ili količina, vrijednost ili postotni udio),</w:t>
      </w:r>
    </w:p>
    <w:p w14:paraId="5E911D92" w14:textId="5D591E74" w:rsidR="00E11A37" w:rsidRPr="00CA10E0" w:rsidRDefault="00E11A37" w:rsidP="00E11A37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navesti podatke o </w:t>
      </w: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podugovarateljima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(naziv ili tvrtka, sjedište,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OIB ili nacionalni identifikacijski broj, broj računa, zakonski zastupnici </w:t>
      </w: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podugovaratelja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CA10E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A10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0285A10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AD8652C" w14:textId="2ECF18EB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Ako ponuditelj namjerava dio Ugovora podugovoriti treba pojedinačno dokazati da ne postoje osnove za isključenje iz </w:t>
      </w:r>
      <w:r w:rsidR="00CA10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ove </w:t>
      </w:r>
      <w:r w:rsidR="00B12923">
        <w:rPr>
          <w:rFonts w:asciiTheme="minorHAnsi" w:hAnsiTheme="minorHAnsi" w:cstheme="minorHAnsi"/>
          <w:color w:val="000000" w:themeColor="text1"/>
          <w:sz w:val="24"/>
          <w:szCs w:val="24"/>
        </w:rPr>
        <w:t>dokumentacije</w:t>
      </w:r>
      <w:r w:rsidR="00CA10E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5442CC9" w14:textId="53C6794D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Sudjelovanje </w:t>
      </w: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podugovaratelja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ne utječe na odgovornost ugovaratelja za izvršenje ugovora o  nabavi.</w:t>
      </w:r>
    </w:p>
    <w:p w14:paraId="359505A9" w14:textId="5FAE1C31" w:rsidR="00E11A37" w:rsidRPr="00B12923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Ako se dio ugovora o javnoj nabavi daje u podugovor, tada za dio ugovora koji je isti izvršio, Naručitelj </w:t>
      </w:r>
      <w:r w:rsidRPr="0062437F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neposredno plaća </w:t>
      </w:r>
      <w:proofErr w:type="spellStart"/>
      <w:r w:rsidRPr="0062437F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podugovaratelju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(osim ako ugovaratelj dokaže da su obveze prema </w:t>
      </w: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podugovaratelju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taj dio ugovora već podmirene). Ugovaratelj mora svom </w:t>
      </w:r>
      <w:r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računu ili situaciji priložiti račune ili situacije svojih </w:t>
      </w:r>
      <w:proofErr w:type="spellStart"/>
      <w:r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>podugovaratelja</w:t>
      </w:r>
      <w:proofErr w:type="spellEnd"/>
      <w:r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koje je prethodno potvrdio.</w:t>
      </w:r>
    </w:p>
    <w:p w14:paraId="3107008F" w14:textId="77777777" w:rsidR="00E11A37" w:rsidRPr="00205462" w:rsidRDefault="00E11A37" w:rsidP="00205462">
      <w:pPr>
        <w:pStyle w:val="Heading2"/>
        <w:rPr>
          <w:sz w:val="24"/>
          <w:szCs w:val="24"/>
        </w:rPr>
      </w:pPr>
      <w:bookmarkStart w:id="190" w:name="_Toc531776761"/>
      <w:bookmarkStart w:id="191" w:name="_Toc162272965"/>
      <w:bookmarkStart w:id="192" w:name="_Toc165534607"/>
      <w:r w:rsidRPr="00205462">
        <w:rPr>
          <w:sz w:val="24"/>
          <w:szCs w:val="24"/>
        </w:rPr>
        <w:t>7.4. VRSTA, SREDSTVO I UVJETI JAMSTAVA</w:t>
      </w:r>
      <w:bookmarkEnd w:id="190"/>
      <w:bookmarkEnd w:id="191"/>
      <w:bookmarkEnd w:id="192"/>
    </w:p>
    <w:p w14:paraId="74AD3175" w14:textId="77777777" w:rsidR="00E11A37" w:rsidRPr="00205462" w:rsidRDefault="00E11A37" w:rsidP="00205462">
      <w:pPr>
        <w:pStyle w:val="Heading3"/>
        <w:rPr>
          <w:rFonts w:asciiTheme="minorHAnsi" w:hAnsiTheme="minorHAnsi"/>
        </w:rPr>
      </w:pPr>
      <w:bookmarkStart w:id="193" w:name="_Toc495254177"/>
      <w:bookmarkStart w:id="194" w:name="_Toc497115646"/>
      <w:bookmarkStart w:id="195" w:name="_Toc501369181"/>
      <w:bookmarkStart w:id="196" w:name="_Toc504118951"/>
      <w:bookmarkStart w:id="197" w:name="_Toc162272966"/>
      <w:bookmarkStart w:id="198" w:name="_Toc165534608"/>
      <w:r w:rsidRPr="00205462">
        <w:rPr>
          <w:rFonts w:asciiTheme="minorHAnsi" w:hAnsiTheme="minorHAnsi"/>
          <w:sz w:val="24"/>
          <w:szCs w:val="24"/>
        </w:rPr>
        <w:t>7.4.1. Jamstvo za ozbiljnost ponude</w:t>
      </w:r>
      <w:bookmarkEnd w:id="193"/>
      <w:bookmarkEnd w:id="194"/>
      <w:bookmarkEnd w:id="195"/>
      <w:bookmarkEnd w:id="196"/>
      <w:bookmarkEnd w:id="197"/>
      <w:bookmarkEnd w:id="198"/>
    </w:p>
    <w:p w14:paraId="58DD7CF1" w14:textId="24320589" w:rsidR="00E11A37" w:rsidRPr="00B12923" w:rsidRDefault="00B12923" w:rsidP="007A423E">
      <w:pPr>
        <w:spacing w:after="0"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95669">
        <w:rPr>
          <w:rFonts w:asciiTheme="minorHAnsi" w:hAnsiTheme="minorHAnsi" w:cs="Calibri"/>
          <w:sz w:val="24"/>
          <w:szCs w:val="24"/>
        </w:rPr>
        <w:t xml:space="preserve">Ponuditelj je dužan dostaviti </w:t>
      </w:r>
      <w:r w:rsidRPr="00295669">
        <w:rPr>
          <w:rFonts w:asciiTheme="minorHAnsi" w:hAnsiTheme="minorHAnsi" w:cs="Calibri"/>
          <w:b/>
          <w:sz w:val="24"/>
          <w:szCs w:val="24"/>
        </w:rPr>
        <w:t>jamstvo za ozbiljnost ponude</w:t>
      </w:r>
      <w:r w:rsidRPr="00295669">
        <w:rPr>
          <w:rFonts w:asciiTheme="minorHAnsi" w:hAnsiTheme="minorHAnsi" w:cs="Calibri"/>
          <w:sz w:val="24"/>
          <w:szCs w:val="24"/>
        </w:rPr>
        <w:t xml:space="preserve"> za slučaj odustajanja ponuditelja od svoje ponude u roku njezine valjanosti, dostavljanja neistinitih podataka, nedostavljanja izvornika ili ovjerenih preslika, odbijanja potpisivanja Ugovora u iznosu od </w:t>
      </w:r>
      <w:r w:rsidR="00A30436">
        <w:rPr>
          <w:rFonts w:asciiTheme="minorHAnsi" w:hAnsiTheme="minorHAnsi" w:cs="Calibri"/>
          <w:sz w:val="24"/>
          <w:szCs w:val="24"/>
        </w:rPr>
        <w:t>1.5</w:t>
      </w:r>
      <w:r w:rsidRPr="00295669">
        <w:rPr>
          <w:rFonts w:asciiTheme="minorHAnsi" w:hAnsiTheme="minorHAnsi" w:cs="Calibri"/>
          <w:sz w:val="24"/>
          <w:szCs w:val="24"/>
        </w:rPr>
        <w:t>00,00 EUR  u obliku  bjanko zadužnice</w:t>
      </w:r>
      <w:r w:rsidR="00295669" w:rsidRPr="00295669">
        <w:rPr>
          <w:rFonts w:asciiTheme="minorHAnsi" w:hAnsiTheme="minorHAnsi" w:cs="Calibri"/>
          <w:sz w:val="24"/>
          <w:szCs w:val="24"/>
        </w:rPr>
        <w:t xml:space="preserve"> ili zadužnice </w:t>
      </w:r>
      <w:proofErr w:type="spellStart"/>
      <w:r w:rsidR="00295669" w:rsidRPr="00295669">
        <w:rPr>
          <w:rFonts w:asciiTheme="minorHAnsi" w:hAnsiTheme="minorHAnsi" w:cs="Calibri"/>
          <w:sz w:val="24"/>
          <w:szCs w:val="24"/>
        </w:rPr>
        <w:t>solemnizirane</w:t>
      </w:r>
      <w:proofErr w:type="spellEnd"/>
      <w:r w:rsidR="00295669" w:rsidRPr="00295669">
        <w:rPr>
          <w:rFonts w:asciiTheme="minorHAnsi" w:hAnsiTheme="minorHAnsi" w:cs="Calibri"/>
          <w:sz w:val="24"/>
          <w:szCs w:val="24"/>
        </w:rPr>
        <w:t xml:space="preserve"> kod javnog bilježnika </w:t>
      </w:r>
      <w:r w:rsidR="00295669" w:rsidRPr="00295669">
        <w:rPr>
          <w:rFonts w:asciiTheme="minorHAnsi" w:hAnsiTheme="minorHAnsi"/>
          <w:sz w:val="24"/>
          <w:szCs w:val="24"/>
        </w:rPr>
        <w:t>popunj</w:t>
      </w:r>
      <w:r w:rsidR="00295669">
        <w:rPr>
          <w:rFonts w:asciiTheme="minorHAnsi" w:hAnsiTheme="minorHAnsi"/>
          <w:sz w:val="24"/>
          <w:szCs w:val="24"/>
        </w:rPr>
        <w:t>ene</w:t>
      </w:r>
      <w:r w:rsidR="00295669" w:rsidRPr="00295669">
        <w:rPr>
          <w:rFonts w:asciiTheme="minorHAnsi" w:hAnsiTheme="minorHAnsi"/>
          <w:sz w:val="24"/>
          <w:szCs w:val="24"/>
        </w:rPr>
        <w:t xml:space="preserve"> sukladno Pravilniku o obliku i sadržaju bjanko zadužnice (NN 115/12, 82/17 </w:t>
      </w:r>
      <w:r w:rsidR="00F9348F">
        <w:rPr>
          <w:rFonts w:asciiTheme="minorHAnsi" w:hAnsiTheme="minorHAnsi"/>
          <w:sz w:val="24"/>
          <w:szCs w:val="24"/>
        </w:rPr>
        <w:t>)</w:t>
      </w:r>
      <w:r w:rsidR="007A423E">
        <w:rPr>
          <w:rFonts w:asciiTheme="minorHAnsi" w:hAnsiTheme="minorHAnsi"/>
          <w:sz w:val="24"/>
          <w:szCs w:val="24"/>
        </w:rPr>
        <w:t xml:space="preserve"> </w:t>
      </w:r>
      <w:r w:rsidR="00295669" w:rsidRPr="00295669">
        <w:rPr>
          <w:rFonts w:asciiTheme="minorHAnsi" w:hAnsiTheme="minorHAnsi"/>
          <w:sz w:val="24"/>
          <w:szCs w:val="24"/>
        </w:rPr>
        <w:t>i 154/2022) i Pravilniku o</w:t>
      </w:r>
      <w:r w:rsidR="00F9348F">
        <w:rPr>
          <w:rFonts w:asciiTheme="minorHAnsi" w:hAnsiTheme="minorHAnsi"/>
          <w:sz w:val="24"/>
          <w:szCs w:val="24"/>
        </w:rPr>
        <w:t xml:space="preserve"> izmjenama Pravilnika o </w:t>
      </w:r>
      <w:r w:rsidR="00295669" w:rsidRPr="00295669">
        <w:rPr>
          <w:rFonts w:asciiTheme="minorHAnsi" w:hAnsiTheme="minorHAnsi"/>
          <w:sz w:val="24"/>
          <w:szCs w:val="24"/>
        </w:rPr>
        <w:t xml:space="preserve"> obliku i sadržaju zadužnice </w:t>
      </w:r>
      <w:r w:rsidR="00F9348F">
        <w:rPr>
          <w:rFonts w:asciiTheme="minorHAnsi" w:hAnsiTheme="minorHAnsi"/>
          <w:sz w:val="24"/>
          <w:szCs w:val="24"/>
        </w:rPr>
        <w:t>(</w:t>
      </w:r>
      <w:r w:rsidR="00295669" w:rsidRPr="00295669">
        <w:rPr>
          <w:rFonts w:asciiTheme="minorHAnsi" w:hAnsiTheme="minorHAnsi"/>
          <w:sz w:val="24"/>
          <w:szCs w:val="24"/>
        </w:rPr>
        <w:t>154/2022)</w:t>
      </w:r>
      <w:r w:rsidR="00295669">
        <w:rPr>
          <w:rFonts w:asciiTheme="minorHAnsi" w:hAnsiTheme="minorHAnsi"/>
          <w:sz w:val="24"/>
          <w:szCs w:val="24"/>
        </w:rPr>
        <w:t>, a koje</w:t>
      </w:r>
      <w:r w:rsidR="00295669">
        <w:rPr>
          <w:rFonts w:asciiTheme="minorHAnsi" w:hAnsiTheme="minorHAnsi" w:cs="Calibri"/>
          <w:sz w:val="24"/>
          <w:szCs w:val="24"/>
        </w:rPr>
        <w:t xml:space="preserve"> j</w:t>
      </w:r>
      <w:r w:rsidRPr="00295669">
        <w:rPr>
          <w:rFonts w:asciiTheme="minorHAnsi" w:hAnsiTheme="minorHAnsi" w:cs="Calibri"/>
          <w:sz w:val="24"/>
          <w:szCs w:val="24"/>
        </w:rPr>
        <w:t xml:space="preserve">amstvo </w:t>
      </w:r>
      <w:r w:rsidR="00295669">
        <w:rPr>
          <w:rFonts w:asciiTheme="minorHAnsi" w:hAnsiTheme="minorHAnsi" w:cs="Calibri"/>
          <w:sz w:val="24"/>
          <w:szCs w:val="24"/>
        </w:rPr>
        <w:t xml:space="preserve"> </w:t>
      </w:r>
      <w:r w:rsidRPr="00295669">
        <w:rPr>
          <w:rFonts w:asciiTheme="minorHAnsi" w:hAnsiTheme="minorHAnsi" w:cs="Calibri"/>
          <w:sz w:val="24"/>
          <w:szCs w:val="24"/>
        </w:rPr>
        <w:t>ponuditelj mora dostaviti s ponudom</w:t>
      </w:r>
      <w:r w:rsidR="007A423E">
        <w:rPr>
          <w:rFonts w:asciiTheme="minorHAnsi" w:hAnsiTheme="minorHAnsi" w:cs="Calibri"/>
          <w:sz w:val="24"/>
          <w:szCs w:val="24"/>
        </w:rPr>
        <w:t xml:space="preserve"> </w:t>
      </w:r>
      <w:r w:rsidR="00F9348F">
        <w:rPr>
          <w:rFonts w:asciiTheme="minorHAnsi" w:hAnsiTheme="minorHAnsi" w:cstheme="minorHAnsi"/>
          <w:color w:val="000000" w:themeColor="text1"/>
          <w:sz w:val="24"/>
          <w:szCs w:val="24"/>
        </w:rPr>
        <w:t>ili Ponuditelj može dati</w:t>
      </w:r>
      <w:r w:rsidR="00E11A37"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novčan</w:t>
      </w:r>
      <w:r w:rsidR="00F9348F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E11A37"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polog</w:t>
      </w:r>
      <w:r w:rsidR="00F934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11A37"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koji se uplaćuje u traženom iznosu na poslovni račun Općine Čavle, </w:t>
      </w:r>
      <w:proofErr w:type="spellStart"/>
      <w:r w:rsidR="00E11A37"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>Čavja</w:t>
      </w:r>
      <w:proofErr w:type="spellEnd"/>
      <w:r w:rsidR="00E11A37" w:rsidRPr="00B129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31, kod Erste banke IBAN: </w:t>
      </w:r>
      <w:r w:rsidR="00E11A37" w:rsidRPr="00B12923">
        <w:rPr>
          <w:rFonts w:asciiTheme="minorHAnsi" w:hAnsiTheme="minorHAnsi" w:cstheme="minorHAnsi"/>
          <w:sz w:val="24"/>
          <w:szCs w:val="24"/>
        </w:rPr>
        <w:t xml:space="preserve">HR8424020061806100007 s naznakom „jamstvo za ozbiljnost ponude u postupku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11A37" w:rsidRPr="00B12923">
        <w:rPr>
          <w:rFonts w:asciiTheme="minorHAnsi" w:hAnsiTheme="minorHAnsi" w:cstheme="minorHAnsi"/>
          <w:sz w:val="24"/>
          <w:szCs w:val="24"/>
        </w:rPr>
        <w:t xml:space="preserve">nabave evidencijski broj </w:t>
      </w:r>
      <w:r w:rsidR="00A30436">
        <w:rPr>
          <w:rFonts w:asciiTheme="minorHAnsi" w:hAnsiTheme="minorHAnsi" w:cstheme="minorHAnsi"/>
          <w:sz w:val="24"/>
          <w:szCs w:val="24"/>
        </w:rPr>
        <w:t>19</w:t>
      </w:r>
      <w:r w:rsidR="00E11A37" w:rsidRPr="00B12923">
        <w:rPr>
          <w:rFonts w:asciiTheme="minorHAnsi" w:hAnsiTheme="minorHAnsi" w:cstheme="minorHAnsi"/>
          <w:sz w:val="24"/>
          <w:szCs w:val="24"/>
        </w:rPr>
        <w:t>-24“,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11A37" w:rsidRPr="00B12923">
        <w:rPr>
          <w:rFonts w:asciiTheme="minorHAnsi" w:hAnsiTheme="minorHAnsi" w:cstheme="minorHAnsi"/>
          <w:sz w:val="24"/>
          <w:szCs w:val="24"/>
        </w:rPr>
        <w:t>poziv na broj: HR 68 7706-OIB</w:t>
      </w:r>
      <w:r>
        <w:rPr>
          <w:rFonts w:asciiTheme="minorHAnsi" w:hAnsiTheme="minorHAnsi" w:cstheme="minorHAnsi"/>
          <w:sz w:val="24"/>
          <w:szCs w:val="24"/>
        </w:rPr>
        <w:t xml:space="preserve"> poslovnog subjekta </w:t>
      </w:r>
      <w:r w:rsidR="00F9348F">
        <w:rPr>
          <w:rFonts w:asciiTheme="minorHAnsi" w:hAnsiTheme="minorHAnsi" w:cstheme="minorHAnsi"/>
          <w:sz w:val="24"/>
          <w:szCs w:val="24"/>
        </w:rPr>
        <w:t>/uplatitelja jamstva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E11A37" w:rsidRPr="00B12923">
        <w:rPr>
          <w:rFonts w:asciiTheme="minorHAnsi" w:hAnsiTheme="minorHAnsi" w:cstheme="minorHAnsi"/>
          <w:sz w:val="24"/>
          <w:szCs w:val="24"/>
        </w:rPr>
        <w:t>SWIFT CODE:</w:t>
      </w:r>
      <w:r w:rsidR="00A30436">
        <w:rPr>
          <w:rFonts w:asciiTheme="minorHAnsi" w:hAnsiTheme="minorHAnsi" w:cstheme="minorHAnsi"/>
          <w:sz w:val="24"/>
          <w:szCs w:val="24"/>
        </w:rPr>
        <w:t xml:space="preserve"> </w:t>
      </w:r>
      <w:r w:rsidR="00E11A37" w:rsidRPr="00B12923">
        <w:rPr>
          <w:rFonts w:asciiTheme="minorHAnsi" w:hAnsiTheme="minorHAnsi" w:cstheme="minorHAnsi"/>
          <w:sz w:val="24"/>
          <w:szCs w:val="24"/>
        </w:rPr>
        <w:t>ESBCHR22</w:t>
      </w:r>
    </w:p>
    <w:p w14:paraId="734CDF62" w14:textId="77777777" w:rsidR="00E11A37" w:rsidRPr="0062437F" w:rsidRDefault="00E11A37" w:rsidP="00B12923">
      <w:pPr>
        <w:tabs>
          <w:tab w:val="left" w:pos="3000"/>
        </w:tabs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6722B400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 slučaju podnošenja zajedničke ponude naručitelj će prihvatiti jamstvo za ozbiljnost ponude koje glasi na bilo kojega člana zajednice ponuditelja (garanta), pod uvjetom  da dostavljeno jamstvo sadrži jasan i nedvosmislen navod da se radi o jamstvu za ponudu zajednice ponuditelja s navođenjem svih članova zajednice ponuditelja.  </w:t>
      </w:r>
    </w:p>
    <w:p w14:paraId="36D3CB97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E3711BD" w14:textId="64E95A76" w:rsidR="00E11A37" w:rsidRDefault="00E11A37" w:rsidP="00B1292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Ako gospodarski subjekt uplati novčani polog kao jamstvo za ozbiljnost ponude, dužan je </w:t>
      </w:r>
      <w:r w:rsidRPr="0062437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 sklopu svoje ponude</w:t>
      </w:r>
      <w:r w:rsidR="00B1292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62437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dostaviti dokaz o plaćanju na temelju kojeg se može utvrditi da je transakcija izvršena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pri čemu se dokazom smatraju i neovjerene preslike ili ispisi provedenih naloga za plaćanje, uključujući i onih izdanih u elektroničkom obliku. Na temelju dostavljenog dokaza o plaćanju pologa, Naručitelj provjerava izvršenje uplate na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računu Naručitelja. Gospodarski subjekt u ponudi treba navesti IBAN, model i poziv na broj s kojim će Naručitelj izvršiti povrat novčanog pologa.</w:t>
      </w:r>
    </w:p>
    <w:p w14:paraId="120E036A" w14:textId="76B87AF8" w:rsidR="00F9348F" w:rsidRPr="0062437F" w:rsidRDefault="00F9348F" w:rsidP="00B1292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Jamstvo za ozbiljnost ponude mora biti najmanje do isteka roka valjanosti ponude, a može biti i duže od roka  valjanosti ponude.</w:t>
      </w:r>
    </w:p>
    <w:p w14:paraId="0B3FF1CC" w14:textId="66533058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Naručitelj će vratiti ponuditeljima jamstvo za ozbiljnost ponude u roku od 10 (deset) dana od dana potpisivanja ugovora o nabavi, odnosno dostave jamstva za uredno izvršenje ugovora o nabavi, a presliku jamstva će pohraniti.</w:t>
      </w:r>
    </w:p>
    <w:p w14:paraId="2F2BD369" w14:textId="139340DF" w:rsidR="00E11A37" w:rsidRPr="00205462" w:rsidRDefault="00E11A37" w:rsidP="00205462">
      <w:pPr>
        <w:pStyle w:val="Heading3"/>
        <w:rPr>
          <w:rFonts w:asciiTheme="minorHAnsi" w:hAnsiTheme="minorHAnsi"/>
          <w:sz w:val="24"/>
          <w:szCs w:val="24"/>
        </w:rPr>
      </w:pPr>
      <w:bookmarkStart w:id="199" w:name="_Toc495254178"/>
      <w:bookmarkStart w:id="200" w:name="_Toc497115647"/>
      <w:bookmarkStart w:id="201" w:name="_Toc501369182"/>
      <w:bookmarkStart w:id="202" w:name="_Toc504118952"/>
      <w:bookmarkStart w:id="203" w:name="_Toc162272967"/>
      <w:bookmarkStart w:id="204" w:name="_Toc165534609"/>
      <w:r w:rsidRPr="00205462">
        <w:rPr>
          <w:rFonts w:asciiTheme="minorHAnsi" w:hAnsiTheme="minorHAnsi"/>
          <w:sz w:val="24"/>
          <w:szCs w:val="24"/>
        </w:rPr>
        <w:t>7.4.2. Jamstvo za uredno ispunjenje ugovora</w:t>
      </w:r>
      <w:bookmarkEnd w:id="199"/>
      <w:bookmarkEnd w:id="200"/>
      <w:bookmarkEnd w:id="201"/>
      <w:bookmarkEnd w:id="202"/>
      <w:r w:rsidRPr="00205462">
        <w:rPr>
          <w:rFonts w:asciiTheme="minorHAnsi" w:hAnsiTheme="minorHAnsi"/>
          <w:sz w:val="24"/>
          <w:szCs w:val="24"/>
        </w:rPr>
        <w:t xml:space="preserve"> za slučaj po</w:t>
      </w:r>
      <w:r w:rsidR="00295669" w:rsidRPr="00205462">
        <w:rPr>
          <w:rFonts w:asciiTheme="minorHAnsi" w:hAnsiTheme="minorHAnsi"/>
          <w:sz w:val="24"/>
          <w:szCs w:val="24"/>
        </w:rPr>
        <w:t>vrede</w:t>
      </w:r>
      <w:r w:rsidRPr="00205462">
        <w:rPr>
          <w:rFonts w:asciiTheme="minorHAnsi" w:hAnsiTheme="minorHAnsi"/>
          <w:sz w:val="24"/>
          <w:szCs w:val="24"/>
        </w:rPr>
        <w:t xml:space="preserve"> ugovornih obveza</w:t>
      </w:r>
      <w:bookmarkEnd w:id="203"/>
      <w:bookmarkEnd w:id="204"/>
    </w:p>
    <w:p w14:paraId="02A62F73" w14:textId="2CEF70C7" w:rsidR="00E11A37" w:rsidRPr="005E31B7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Odabrani ponuditelj je obvezan dostaviti Naručitelju, u roku od 10 (deset) dana od dana potpisa i ovjere Ugovora o </w:t>
      </w:r>
      <w:r w:rsidR="00B12923"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>nabavi, jamstvo za uredno ispunjenje ugovora, u iznosu 10% (deset posto) vrijednosti ugovora o  nabavi (bez PDV-a),  u obliku:</w:t>
      </w:r>
    </w:p>
    <w:p w14:paraId="3B7ED638" w14:textId="6C8413BE" w:rsidR="00E11A37" w:rsidRPr="0062437F" w:rsidRDefault="00E11A37" w:rsidP="007A423E">
      <w:pPr>
        <w:spacing w:after="0"/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>- bjanko zadu</w:t>
      </w:r>
      <w:r w:rsidR="00F9348F"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>žnice</w:t>
      </w:r>
      <w:r w:rsidR="00295669" w:rsidRPr="005E31B7">
        <w:rPr>
          <w:rFonts w:asciiTheme="minorHAnsi" w:hAnsiTheme="minorHAnsi" w:cs="Calibri"/>
          <w:sz w:val="24"/>
          <w:szCs w:val="24"/>
        </w:rPr>
        <w:t xml:space="preserve"> ili zadužnice </w:t>
      </w:r>
      <w:proofErr w:type="spellStart"/>
      <w:r w:rsidR="00295669" w:rsidRPr="005E31B7">
        <w:rPr>
          <w:rFonts w:asciiTheme="minorHAnsi" w:hAnsiTheme="minorHAnsi" w:cs="Calibri"/>
          <w:sz w:val="24"/>
          <w:szCs w:val="24"/>
        </w:rPr>
        <w:t>solemnizirane</w:t>
      </w:r>
      <w:proofErr w:type="spellEnd"/>
      <w:r w:rsidR="00295669" w:rsidRPr="005E31B7">
        <w:rPr>
          <w:rFonts w:asciiTheme="minorHAnsi" w:hAnsiTheme="minorHAnsi" w:cs="Calibri"/>
          <w:sz w:val="24"/>
          <w:szCs w:val="24"/>
        </w:rPr>
        <w:t xml:space="preserve"> kod javnog bilježnika</w:t>
      </w: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koja se dostavlja u izvorniku i mora </w:t>
      </w:r>
      <w:r w:rsidR="00295669"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biti </w:t>
      </w: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popunjena sukladno Pravilniku o obliku i sadržaju bjanko zadužnice (N</w:t>
      </w:r>
      <w:r w:rsidR="00F9348F"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>.N.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>broj: 115/12 i 82/</w:t>
      </w:r>
      <w:r w:rsidR="00F9348F"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>17)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</w:t>
      </w: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Pravilniku o izmjenama Pravilnika o obliku i sadržaju bjanko zadužnice</w:t>
      </w:r>
      <w:r w:rsidR="00295669"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5E31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(Narodne novine  broj 154/2022.)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ili</w:t>
      </w:r>
    </w:p>
    <w:p w14:paraId="4F6AD5F4" w14:textId="4052D125" w:rsidR="00E11A37" w:rsidRPr="0062437F" w:rsidRDefault="00E11A37" w:rsidP="00750C3D">
      <w:pPr>
        <w:spacing w:after="0"/>
        <w:ind w:firstLine="70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novčanog pologa koji se uplaćuje u traženom iznosu na poslovni računa Općine Čavle, </w:t>
      </w: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Čavja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31, kod Erste bank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IBAN: </w:t>
      </w:r>
      <w:r w:rsidRPr="0062437F">
        <w:rPr>
          <w:rFonts w:asciiTheme="minorHAnsi" w:hAnsiTheme="minorHAnsi" w:cstheme="minorHAnsi"/>
          <w:sz w:val="24"/>
          <w:szCs w:val="24"/>
        </w:rPr>
        <w:t>HR8424020061806100007 s naznakom: jamstvo za uredno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437F">
        <w:rPr>
          <w:rFonts w:asciiTheme="minorHAnsi" w:hAnsiTheme="minorHAnsi" w:cstheme="minorHAnsi"/>
          <w:sz w:val="24"/>
          <w:szCs w:val="24"/>
        </w:rPr>
        <w:t xml:space="preserve">ispunjenje Ugovora u postupku nabave evidencijski broj </w:t>
      </w:r>
      <w:r w:rsidR="00A30436">
        <w:rPr>
          <w:rFonts w:asciiTheme="minorHAnsi" w:hAnsiTheme="minorHAnsi" w:cstheme="minorHAnsi"/>
          <w:sz w:val="24"/>
          <w:szCs w:val="24"/>
        </w:rPr>
        <w:t>19</w:t>
      </w:r>
      <w:r>
        <w:rPr>
          <w:rFonts w:asciiTheme="minorHAnsi" w:hAnsiTheme="minorHAnsi" w:cstheme="minorHAnsi"/>
          <w:sz w:val="24"/>
          <w:szCs w:val="24"/>
        </w:rPr>
        <w:t>-24</w:t>
      </w:r>
      <w:r w:rsidRPr="0062437F">
        <w:rPr>
          <w:rFonts w:asciiTheme="minorHAnsi" w:hAnsiTheme="minorHAnsi" w:cstheme="minorHAnsi"/>
          <w:sz w:val="24"/>
          <w:szCs w:val="24"/>
        </w:rPr>
        <w:t>, poziv na broj: HR 68 7706</w:t>
      </w:r>
      <w:r w:rsidR="00A30436">
        <w:rPr>
          <w:rFonts w:asciiTheme="minorHAnsi" w:hAnsiTheme="minorHAnsi" w:cstheme="minorHAnsi"/>
          <w:sz w:val="24"/>
          <w:szCs w:val="24"/>
        </w:rPr>
        <w:t>-OIB.</w:t>
      </w:r>
    </w:p>
    <w:p w14:paraId="509EC6D5" w14:textId="2AB07EEC" w:rsidR="00E11A37" w:rsidRPr="00205462" w:rsidRDefault="00E11A37" w:rsidP="00205462">
      <w:pPr>
        <w:pStyle w:val="Heading2"/>
        <w:rPr>
          <w:sz w:val="24"/>
          <w:szCs w:val="24"/>
        </w:rPr>
      </w:pPr>
      <w:bookmarkStart w:id="205" w:name="_Toc531776763"/>
      <w:bookmarkStart w:id="206" w:name="_Toc162272971"/>
      <w:bookmarkStart w:id="207" w:name="_Toc165534610"/>
      <w:r w:rsidRPr="00205462">
        <w:rPr>
          <w:sz w:val="24"/>
          <w:szCs w:val="24"/>
        </w:rPr>
        <w:t>7.</w:t>
      </w:r>
      <w:r w:rsidR="00205462" w:rsidRPr="00205462">
        <w:rPr>
          <w:sz w:val="24"/>
          <w:szCs w:val="24"/>
        </w:rPr>
        <w:t>5</w:t>
      </w:r>
      <w:r w:rsidRPr="00205462">
        <w:rPr>
          <w:sz w:val="24"/>
          <w:szCs w:val="24"/>
        </w:rPr>
        <w:t>. POSEBNI UVJETI ZA IZVRŠENJE UGOVORA</w:t>
      </w:r>
      <w:bookmarkEnd w:id="205"/>
      <w:bookmarkEnd w:id="206"/>
      <w:bookmarkEnd w:id="207"/>
    </w:p>
    <w:p w14:paraId="0584F81A" w14:textId="77777777" w:rsidR="008523C2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Ugovor o nabavi radova mora se izvršavati sukladno zahtjevima i uvjetima utvrđenim tehničkim specifikacijama i ostalim uvjetima i zahtjevima iz ove Dokumentacije o nabavi.</w:t>
      </w:r>
    </w:p>
    <w:p w14:paraId="6FC5A21B" w14:textId="442E5BDF" w:rsidR="00E11A37" w:rsidRPr="0062437F" w:rsidRDefault="00653FC1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="00E11A37"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adov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 se</w:t>
      </w:r>
      <w:r w:rsidR="00E11A37"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treba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ju</w:t>
      </w:r>
      <w:r w:rsidR="00E11A37"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izvoditi sukladno</w:t>
      </w:r>
      <w:r w:rsidR="00E11A37"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važeć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em Zakonu o gradnji i Zakonu o zaštiti okoliša</w:t>
      </w:r>
      <w:r w:rsidR="00A3043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FD59DF4" w14:textId="7305D4A3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Odabrani ponuditelj se obvezuje ugovorene radove izvršavati s obveznim angažmanom potrebnog broja stručnjaka kako bi predmetni radovi bili završeni u zahtijevanom roku za izvršenje te osigurati da sve radove koji su predmet nabave izvode stručne osobe koje imaju sva potrebna ovlaštenja sukladno važećim zakonima i drugim propisima.</w:t>
      </w:r>
    </w:p>
    <w:p w14:paraId="10888A1D" w14:textId="5001E047" w:rsidR="00E11A37" w:rsidRPr="00FF075A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Odabrani ponuditelj dužan je u ispunjavanju obveze iz svoje profesionalne djelatnosti postupati s povećanom pažnjom, prema pravilima struke i običajima (pažnja dobrog stručnjaka).</w:t>
      </w:r>
    </w:p>
    <w:p w14:paraId="6127429D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Ugovorna kazna neće osloboditi odabranog ponuditelja obveze da dovrši radove ili bilo koje druge obveze, zadatke ili odgovornosti koje ima prema Ugovoru o javnoj nabavi  radova i Dokumentaciji o nabavi.</w:t>
      </w:r>
    </w:p>
    <w:p w14:paraId="3A337733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Naručitelj ima pravo na raskid ugovora na štetu Odabranog ponuditelja nakon dana zakašnjenja. </w:t>
      </w:r>
    </w:p>
    <w:p w14:paraId="6370A429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7356A16B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Ako šteta koju Naručitelj pretrpi, zbog neurednog izvršenja obveza Odabranog ponuditelja, prelazi iznos ugovorne kazne Naručitelj ima pravo na iznos naknade štete koji prelazi visinu ugovorne kazne.</w:t>
      </w:r>
    </w:p>
    <w:p w14:paraId="5D7B6E9F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Naručitelj ima pravo iznos iz prethodnih stavaka odbiti od bilo koje privremene ili okončane situacije ili ukoliko to želi putem jamstva za uredno ispunjenje ugovora.</w:t>
      </w:r>
    </w:p>
    <w:p w14:paraId="634FA134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B7C1D08" w14:textId="6337472C" w:rsidR="00061E8D" w:rsidRPr="0062437F" w:rsidRDefault="00E11A37" w:rsidP="0020546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Odabrani ponuditelj je dužan u roku od 5 (pet) dana od dana uvođenja u posao dostaviti Naručitelju terminski i financijski plan izvođenja radova, te Plan organizacije gradilišta prethodno usuglašen i odobren od strane Naručitelja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09B7086" w14:textId="4EEC8857" w:rsidR="00E11A37" w:rsidRPr="00205462" w:rsidRDefault="00E11A37" w:rsidP="00205462">
      <w:pPr>
        <w:pStyle w:val="Heading2"/>
        <w:rPr>
          <w:sz w:val="24"/>
          <w:szCs w:val="24"/>
        </w:rPr>
      </w:pPr>
      <w:bookmarkStart w:id="208" w:name="_Toc531776764"/>
      <w:bookmarkStart w:id="209" w:name="_Toc162272972"/>
      <w:bookmarkStart w:id="210" w:name="_Toc165534611"/>
      <w:r w:rsidRPr="00205462">
        <w:rPr>
          <w:sz w:val="24"/>
          <w:szCs w:val="24"/>
        </w:rPr>
        <w:t>7.</w:t>
      </w:r>
      <w:r w:rsidR="00205462" w:rsidRPr="00205462">
        <w:rPr>
          <w:sz w:val="24"/>
          <w:szCs w:val="24"/>
        </w:rPr>
        <w:t>6</w:t>
      </w:r>
      <w:r w:rsidRPr="00205462">
        <w:rPr>
          <w:sz w:val="24"/>
          <w:szCs w:val="24"/>
        </w:rPr>
        <w:t>. ROK ZA DONOŠENJE ODLUKE O ODABIRU</w:t>
      </w:r>
      <w:bookmarkEnd w:id="208"/>
      <w:bookmarkEnd w:id="209"/>
      <w:bookmarkEnd w:id="210"/>
    </w:p>
    <w:p w14:paraId="06389635" w14:textId="65529D0B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Naručitelj, na temelju utvrđenih činjenica i okolnosti te na osnovi rezultata pregleda i ocjene ponuda i kriterija za odabir ponude, u postupku  nabave donosi odluku o odabiru odnosno, ako postoje razlozi za poništenje postupka javne nabave iz članka 298. ZJN-a 2016, odluku o poništenju.</w:t>
      </w:r>
    </w:p>
    <w:p w14:paraId="43E71458" w14:textId="49094ACC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Odluku o odabiru ili odluku o poništenju postupka  nabave s preslikom zapisnika o pregledu i ocjeni, Naručitelj će dostaviti sudionicima postupka</w:t>
      </w:r>
      <w:r w:rsidR="008523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nabave na dokaziv način.</w:t>
      </w:r>
    </w:p>
    <w:p w14:paraId="26A875B1" w14:textId="7F26EDFD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Rok za donošenje odluke o odabiru ili odluke o poništenju postupka javne nabave iznosi 30 dana od isteka roka za dostavu ponude.</w:t>
      </w:r>
    </w:p>
    <w:p w14:paraId="27B7DA53" w14:textId="05525F9E" w:rsidR="00E11A37" w:rsidRPr="00205462" w:rsidRDefault="00E11A37" w:rsidP="00205462">
      <w:pPr>
        <w:pStyle w:val="Heading2"/>
        <w:rPr>
          <w:sz w:val="24"/>
          <w:szCs w:val="24"/>
        </w:rPr>
      </w:pPr>
      <w:bookmarkStart w:id="211" w:name="_Toc482780329"/>
      <w:bookmarkStart w:id="212" w:name="_Toc531776765"/>
      <w:bookmarkStart w:id="213" w:name="_Toc162272973"/>
      <w:bookmarkStart w:id="214" w:name="_Toc165534612"/>
      <w:r w:rsidRPr="00205462">
        <w:rPr>
          <w:sz w:val="24"/>
          <w:szCs w:val="24"/>
        </w:rPr>
        <w:t>7.</w:t>
      </w:r>
      <w:r w:rsidR="00205462" w:rsidRPr="00205462">
        <w:rPr>
          <w:sz w:val="24"/>
          <w:szCs w:val="24"/>
        </w:rPr>
        <w:t>7</w:t>
      </w:r>
      <w:r w:rsidRPr="00205462">
        <w:rPr>
          <w:sz w:val="24"/>
          <w:szCs w:val="24"/>
        </w:rPr>
        <w:t>. ROK, NAČIN I UVJETI PLAĆANJA</w:t>
      </w:r>
      <w:bookmarkEnd w:id="211"/>
      <w:bookmarkEnd w:id="212"/>
      <w:bookmarkEnd w:id="213"/>
      <w:bookmarkEnd w:id="214"/>
    </w:p>
    <w:p w14:paraId="533F5F85" w14:textId="6603C05E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Izvedene radove Naručitelj će plaćati na IBAN odabranog ponuditelja ili njegovog </w:t>
      </w:r>
      <w:proofErr w:type="spellStart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podugovaratelja</w:t>
      </w:r>
      <w:proofErr w:type="spellEnd"/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temeljem ispostavljenih privremenih mjesečnih situacija i</w:t>
      </w:r>
      <w:r w:rsidR="00061E8D">
        <w:rPr>
          <w:rFonts w:asciiTheme="minorHAnsi" w:hAnsiTheme="minorHAnsi" w:cstheme="minorHAnsi"/>
          <w:color w:val="000000" w:themeColor="text1"/>
          <w:sz w:val="24"/>
          <w:szCs w:val="24"/>
        </w:rPr>
        <w:t>/ili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okončane situacije, ovjerenih od strane nadzornog inženjera u roku do 30 (trideset) dana od dana primitka uredne situacije.</w:t>
      </w:r>
    </w:p>
    <w:p w14:paraId="41404217" w14:textId="77777777" w:rsidR="00E11A37" w:rsidRPr="0062437F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Naručitelj ne predviđa plaćanje predujma (avansa).</w:t>
      </w:r>
    </w:p>
    <w:p w14:paraId="59343EDA" w14:textId="77777777" w:rsidR="00E11A37" w:rsidRPr="00A30436" w:rsidRDefault="00E11A37" w:rsidP="00E11A3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0436">
        <w:rPr>
          <w:rFonts w:asciiTheme="minorHAnsi" w:hAnsiTheme="minorHAnsi" w:cstheme="minorHAnsi"/>
          <w:sz w:val="24"/>
          <w:szCs w:val="24"/>
        </w:rPr>
        <w:t>Situacije ovjerava nadzorni inženjer te predstavnik Naručitelja.</w:t>
      </w:r>
    </w:p>
    <w:p w14:paraId="545D15FE" w14:textId="77777777" w:rsidR="00A30436" w:rsidRDefault="00E11A37" w:rsidP="00A30436">
      <w:pPr>
        <w:jc w:val="both"/>
        <w:rPr>
          <w:rFonts w:asciiTheme="minorHAnsi" w:hAnsiTheme="minorHAnsi" w:cstheme="minorHAnsi"/>
          <w:sz w:val="24"/>
          <w:szCs w:val="24"/>
        </w:rPr>
      </w:pP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Naručitelj se sukladno članku 6. stavak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="007A42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2437F">
        <w:rPr>
          <w:rFonts w:asciiTheme="minorHAnsi" w:hAnsiTheme="minorHAnsi" w:cstheme="minorHAnsi"/>
          <w:color w:val="000000" w:themeColor="text1"/>
          <w:sz w:val="24"/>
          <w:szCs w:val="24"/>
        </w:rPr>
        <w:t>Zakona o elektroničkom izdavanju računa u  nabavi  obvezuje zaprimiti  i obraditi  te izvršiti plaćanje elektroničkog računa  i pratećih isprava.</w:t>
      </w:r>
      <w:r w:rsidRPr="0062437F">
        <w:rPr>
          <w:rFonts w:asciiTheme="minorHAnsi" w:hAnsiTheme="minorHAnsi" w:cstheme="minorHAnsi"/>
          <w:sz w:val="24"/>
          <w:szCs w:val="24"/>
        </w:rPr>
        <w:t xml:space="preserve"> Radove koje će izvesti </w:t>
      </w:r>
      <w:proofErr w:type="spellStart"/>
      <w:r w:rsidRPr="0062437F">
        <w:rPr>
          <w:rFonts w:asciiTheme="minorHAnsi" w:hAnsiTheme="minorHAnsi" w:cstheme="minorHAnsi"/>
          <w:sz w:val="24"/>
          <w:szCs w:val="24"/>
        </w:rPr>
        <w:t>podugovaratelji</w:t>
      </w:r>
      <w:proofErr w:type="spellEnd"/>
      <w:r w:rsidRPr="0062437F">
        <w:rPr>
          <w:rFonts w:asciiTheme="minorHAnsi" w:hAnsiTheme="minorHAnsi" w:cstheme="minorHAnsi"/>
          <w:sz w:val="24"/>
          <w:szCs w:val="24"/>
        </w:rPr>
        <w:t xml:space="preserve"> pojedini naručitelj na kojeg se ti radovi odnose će neposredno platiti </w:t>
      </w:r>
      <w:proofErr w:type="spellStart"/>
      <w:r w:rsidRPr="0062437F">
        <w:rPr>
          <w:rFonts w:asciiTheme="minorHAnsi" w:hAnsiTheme="minorHAnsi" w:cstheme="minorHAnsi"/>
          <w:sz w:val="24"/>
          <w:szCs w:val="24"/>
        </w:rPr>
        <w:t>podugovarateljima</w:t>
      </w:r>
      <w:proofErr w:type="spellEnd"/>
      <w:r w:rsidRPr="0062437F">
        <w:rPr>
          <w:rFonts w:asciiTheme="minorHAnsi" w:hAnsiTheme="minorHAnsi" w:cstheme="minorHAnsi"/>
          <w:sz w:val="24"/>
          <w:szCs w:val="24"/>
        </w:rPr>
        <w:t xml:space="preserve">, osim ako izvođač radova dokaže da su obveze prema </w:t>
      </w:r>
      <w:proofErr w:type="spellStart"/>
      <w:r w:rsidRPr="0062437F">
        <w:rPr>
          <w:rFonts w:asciiTheme="minorHAnsi" w:hAnsiTheme="minorHAnsi" w:cstheme="minorHAnsi"/>
          <w:sz w:val="24"/>
          <w:szCs w:val="24"/>
        </w:rPr>
        <w:t>podugovaratelju</w:t>
      </w:r>
      <w:proofErr w:type="spellEnd"/>
      <w:r w:rsidRPr="0062437F">
        <w:rPr>
          <w:rFonts w:asciiTheme="minorHAnsi" w:hAnsiTheme="minorHAnsi" w:cstheme="minorHAnsi"/>
          <w:sz w:val="24"/>
          <w:szCs w:val="24"/>
        </w:rPr>
        <w:t xml:space="preserve"> za taj dio ugovora već podmirene. Izvođač radova mora svom računu odnosno situaciji obvezno priložiti račune odnosno situacije svojih </w:t>
      </w:r>
      <w:proofErr w:type="spellStart"/>
      <w:r w:rsidRPr="0062437F">
        <w:rPr>
          <w:rFonts w:asciiTheme="minorHAnsi" w:hAnsiTheme="minorHAnsi" w:cstheme="minorHAnsi"/>
          <w:sz w:val="24"/>
          <w:szCs w:val="24"/>
        </w:rPr>
        <w:t>podugovaratelja</w:t>
      </w:r>
      <w:proofErr w:type="spellEnd"/>
      <w:r w:rsidRPr="0062437F">
        <w:rPr>
          <w:rFonts w:asciiTheme="minorHAnsi" w:hAnsiTheme="minorHAnsi" w:cstheme="minorHAnsi"/>
          <w:sz w:val="24"/>
          <w:szCs w:val="24"/>
        </w:rPr>
        <w:t xml:space="preserve"> koje je prethodno potvrdio. Izvođač radova je odgovoran za ukupnu realizaciju ugovora odnosno i za ispunjenje obveza </w:t>
      </w:r>
      <w:proofErr w:type="spellStart"/>
      <w:r w:rsidRPr="0062437F">
        <w:rPr>
          <w:rFonts w:asciiTheme="minorHAnsi" w:hAnsiTheme="minorHAnsi" w:cstheme="minorHAnsi"/>
          <w:sz w:val="24"/>
          <w:szCs w:val="24"/>
        </w:rPr>
        <w:t>podugovaratelja</w:t>
      </w:r>
      <w:proofErr w:type="spellEnd"/>
      <w:r w:rsidRPr="0062437F">
        <w:rPr>
          <w:rFonts w:asciiTheme="minorHAnsi" w:hAnsiTheme="minorHAnsi" w:cstheme="minorHAnsi"/>
          <w:sz w:val="24"/>
          <w:szCs w:val="24"/>
        </w:rPr>
        <w:t>.</w:t>
      </w:r>
      <w:bookmarkStart w:id="215" w:name="_Toc165534614"/>
    </w:p>
    <w:p w14:paraId="3007597D" w14:textId="77777777" w:rsidR="00A30436" w:rsidRDefault="00A30436" w:rsidP="00A304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B6A35FD" w14:textId="77777777" w:rsidR="00A30436" w:rsidRDefault="00A30436" w:rsidP="00A304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AF7B55" w14:textId="77777777" w:rsidR="00A30436" w:rsidRDefault="00A30436" w:rsidP="00A304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B6CA6A" w14:textId="77777777" w:rsidR="00A30436" w:rsidRDefault="00A30436" w:rsidP="00A304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EC1522" w14:textId="77777777" w:rsidR="00A30436" w:rsidRDefault="00A30436" w:rsidP="00A304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B60266" w14:textId="77777777" w:rsidR="00115483" w:rsidRDefault="00115483" w:rsidP="00A304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67FF4A" w14:textId="77777777" w:rsidR="00115483" w:rsidRDefault="00115483" w:rsidP="00A304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488A32" w14:textId="77777777" w:rsidR="00115483" w:rsidRDefault="00115483" w:rsidP="00A304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A5C018" w14:textId="77777777" w:rsidR="00115483" w:rsidRDefault="00115483" w:rsidP="00A304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CA0BD2" w14:textId="77777777" w:rsidR="00A30436" w:rsidRDefault="00A30436" w:rsidP="00A304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0BAADC" w14:textId="77777777" w:rsidR="00A30436" w:rsidRDefault="00A30436" w:rsidP="00A3043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4A8708" w14:textId="47342F69" w:rsidR="00E11A37" w:rsidRPr="00A30436" w:rsidRDefault="009C2519" w:rsidP="00A30436">
      <w:pPr>
        <w:jc w:val="both"/>
        <w:rPr>
          <w:rFonts w:asciiTheme="minorHAnsi" w:hAnsiTheme="minorHAnsi"/>
          <w:color w:val="83CAEB" w:themeColor="accent1" w:themeTint="66"/>
          <w:sz w:val="24"/>
          <w:szCs w:val="24"/>
        </w:rPr>
      </w:pPr>
      <w:r w:rsidRPr="00A30436">
        <w:rPr>
          <w:rFonts w:asciiTheme="minorHAnsi" w:hAnsiTheme="minorHAnsi"/>
          <w:color w:val="83CAEB" w:themeColor="accent1" w:themeTint="66"/>
          <w:sz w:val="24"/>
          <w:szCs w:val="24"/>
        </w:rPr>
        <w:lastRenderedPageBreak/>
        <w:t>Ponudbeni list -</w:t>
      </w:r>
      <w:r w:rsidR="007A423E" w:rsidRPr="00A30436">
        <w:rPr>
          <w:rFonts w:asciiTheme="minorHAnsi" w:hAnsiTheme="minorHAnsi"/>
          <w:color w:val="83CAEB" w:themeColor="accent1" w:themeTint="66"/>
          <w:sz w:val="24"/>
          <w:szCs w:val="24"/>
        </w:rPr>
        <w:t xml:space="preserve"> </w:t>
      </w:r>
      <w:r w:rsidRPr="00A30436">
        <w:rPr>
          <w:rFonts w:asciiTheme="minorHAnsi" w:hAnsiTheme="minorHAnsi"/>
          <w:color w:val="83CAEB" w:themeColor="accent1" w:themeTint="66"/>
          <w:sz w:val="24"/>
          <w:szCs w:val="24"/>
        </w:rPr>
        <w:t>Prilog 1.</w:t>
      </w:r>
      <w:bookmarkEnd w:id="215"/>
    </w:p>
    <w:p w14:paraId="63E133C5" w14:textId="38EF678A" w:rsidR="003D2440" w:rsidRPr="009C2519" w:rsidRDefault="007A423E" w:rsidP="003D2440">
      <w:pPr>
        <w:pStyle w:val="NoSpacing"/>
        <w:rPr>
          <w:rFonts w:asciiTheme="minorHAnsi" w:hAnsiTheme="minorHAnsi" w:cs="Calibri"/>
        </w:rPr>
      </w:pPr>
      <w:r w:rsidRPr="007A423E">
        <w:rPr>
          <w:rFonts w:asciiTheme="minorHAnsi" w:hAnsiTheme="minorHAnsi" w:cs="Calibri"/>
          <w:bCs/>
        </w:rPr>
        <w:t>I.</w:t>
      </w:r>
      <w:r>
        <w:rPr>
          <w:rFonts w:asciiTheme="minorHAnsi" w:hAnsiTheme="minorHAnsi" w:cs="Calibri"/>
          <w:b/>
        </w:rPr>
        <w:t xml:space="preserve"> </w:t>
      </w:r>
      <w:r w:rsidR="003D2440" w:rsidRPr="009C2519">
        <w:rPr>
          <w:rFonts w:asciiTheme="minorHAnsi" w:hAnsiTheme="minorHAnsi" w:cs="Calibri"/>
          <w:b/>
        </w:rPr>
        <w:t>Naručitelj</w:t>
      </w:r>
      <w:r w:rsidR="003D2440" w:rsidRPr="009C2519">
        <w:rPr>
          <w:rFonts w:asciiTheme="minorHAnsi" w:hAnsiTheme="minorHAnsi" w:cs="Calibri"/>
        </w:rPr>
        <w:t xml:space="preserve">: Općina Čavle, </w:t>
      </w:r>
      <w:proofErr w:type="spellStart"/>
      <w:r w:rsidR="003D2440" w:rsidRPr="009C2519">
        <w:rPr>
          <w:rFonts w:asciiTheme="minorHAnsi" w:hAnsiTheme="minorHAnsi" w:cs="Calibri"/>
        </w:rPr>
        <w:t>Čavja</w:t>
      </w:r>
      <w:proofErr w:type="spellEnd"/>
      <w:r w:rsidR="003D2440" w:rsidRPr="009C2519">
        <w:rPr>
          <w:rFonts w:asciiTheme="minorHAnsi" w:hAnsiTheme="minorHAnsi" w:cs="Calibri"/>
        </w:rPr>
        <w:t xml:space="preserve"> 31, 51219 Čavle</w:t>
      </w:r>
    </w:p>
    <w:p w14:paraId="518BE79B" w14:textId="77777777" w:rsidR="003D2440" w:rsidRPr="009C2519" w:rsidRDefault="003D2440" w:rsidP="003D2440">
      <w:pPr>
        <w:pStyle w:val="NoSpacing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0"/>
        <w:gridCol w:w="3999"/>
        <w:gridCol w:w="3663"/>
      </w:tblGrid>
      <w:tr w:rsidR="003D2440" w:rsidRPr="009C2519" w14:paraId="284F9775" w14:textId="77777777" w:rsidTr="006D022B">
        <w:tc>
          <w:tcPr>
            <w:tcW w:w="1384" w:type="dxa"/>
          </w:tcPr>
          <w:p w14:paraId="7F40F361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  <w:b/>
              </w:rPr>
            </w:pPr>
            <w:r w:rsidRPr="009C2519">
              <w:rPr>
                <w:rFonts w:asciiTheme="minorHAnsi" w:hAnsiTheme="minorHAnsi" w:cs="Calibri"/>
                <w:b/>
              </w:rPr>
              <w:t>Ponuditelj:</w:t>
            </w:r>
          </w:p>
        </w:tc>
        <w:tc>
          <w:tcPr>
            <w:tcW w:w="4124" w:type="dxa"/>
          </w:tcPr>
          <w:p w14:paraId="79C5DAC7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Naziv</w:t>
            </w:r>
          </w:p>
        </w:tc>
        <w:tc>
          <w:tcPr>
            <w:tcW w:w="3780" w:type="dxa"/>
          </w:tcPr>
          <w:p w14:paraId="3666FEF4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486BE2DF" w14:textId="77777777" w:rsidTr="006D022B">
        <w:tc>
          <w:tcPr>
            <w:tcW w:w="1384" w:type="dxa"/>
            <w:vMerge w:val="restart"/>
          </w:tcPr>
          <w:p w14:paraId="10721B8E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0497C4F8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Sjedište</w:t>
            </w:r>
          </w:p>
        </w:tc>
        <w:tc>
          <w:tcPr>
            <w:tcW w:w="3780" w:type="dxa"/>
          </w:tcPr>
          <w:p w14:paraId="4D6C2247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7BA2993F" w14:textId="77777777" w:rsidTr="006D022B">
        <w:tc>
          <w:tcPr>
            <w:tcW w:w="0" w:type="auto"/>
            <w:vMerge/>
            <w:vAlign w:val="center"/>
          </w:tcPr>
          <w:p w14:paraId="6DEB601F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79D380AA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Adresa</w:t>
            </w:r>
          </w:p>
        </w:tc>
        <w:tc>
          <w:tcPr>
            <w:tcW w:w="3780" w:type="dxa"/>
          </w:tcPr>
          <w:p w14:paraId="41FC0041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7F22A509" w14:textId="77777777" w:rsidTr="006D022B">
        <w:tc>
          <w:tcPr>
            <w:tcW w:w="0" w:type="auto"/>
            <w:vMerge/>
            <w:vAlign w:val="center"/>
          </w:tcPr>
          <w:p w14:paraId="27DE0BB6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0C74087B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 xml:space="preserve">OIB </w:t>
            </w:r>
          </w:p>
        </w:tc>
        <w:tc>
          <w:tcPr>
            <w:tcW w:w="3780" w:type="dxa"/>
          </w:tcPr>
          <w:p w14:paraId="5A761579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514BCFB4" w14:textId="77777777" w:rsidTr="006D022B">
        <w:tc>
          <w:tcPr>
            <w:tcW w:w="0" w:type="auto"/>
            <w:vMerge/>
            <w:vAlign w:val="center"/>
          </w:tcPr>
          <w:p w14:paraId="6F22418E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1039C506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Broj računa</w:t>
            </w:r>
          </w:p>
        </w:tc>
        <w:tc>
          <w:tcPr>
            <w:tcW w:w="3780" w:type="dxa"/>
          </w:tcPr>
          <w:p w14:paraId="134821F8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0E588164" w14:textId="77777777" w:rsidTr="006D022B">
        <w:tc>
          <w:tcPr>
            <w:tcW w:w="0" w:type="auto"/>
            <w:vMerge/>
            <w:vAlign w:val="center"/>
          </w:tcPr>
          <w:p w14:paraId="646C1776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21CCF95D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 xml:space="preserve">U sustavu Poreza na dodanu vrijednost </w:t>
            </w:r>
          </w:p>
        </w:tc>
        <w:tc>
          <w:tcPr>
            <w:tcW w:w="3780" w:type="dxa"/>
          </w:tcPr>
          <w:p w14:paraId="4F87230D" w14:textId="3DDC83C1" w:rsidR="003D2440" w:rsidRPr="009C2519" w:rsidRDefault="003D2440" w:rsidP="007A423E">
            <w:pPr>
              <w:pStyle w:val="NoSpacing"/>
              <w:jc w:val="center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 xml:space="preserve">DA              NE </w:t>
            </w:r>
            <w:r w:rsidR="007A423E">
              <w:rPr>
                <w:rFonts w:asciiTheme="minorHAnsi" w:hAnsiTheme="minorHAnsi" w:cs="Calibri"/>
              </w:rPr>
              <w:br/>
            </w:r>
            <w:r w:rsidRPr="009C2519">
              <w:rPr>
                <w:rFonts w:asciiTheme="minorHAnsi" w:hAnsiTheme="minorHAnsi" w:cs="Calibri"/>
              </w:rPr>
              <w:t>(zaokružiti odgovor)</w:t>
            </w:r>
          </w:p>
        </w:tc>
      </w:tr>
      <w:tr w:rsidR="003D2440" w:rsidRPr="009C2519" w14:paraId="6D4E41A2" w14:textId="77777777" w:rsidTr="006D022B">
        <w:tc>
          <w:tcPr>
            <w:tcW w:w="0" w:type="auto"/>
            <w:vMerge/>
            <w:vAlign w:val="center"/>
          </w:tcPr>
          <w:p w14:paraId="7468A0BB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6CEB2A1B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Adresa za dostavu pošte</w:t>
            </w:r>
          </w:p>
        </w:tc>
        <w:tc>
          <w:tcPr>
            <w:tcW w:w="3780" w:type="dxa"/>
          </w:tcPr>
          <w:p w14:paraId="14BB3789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707184DE" w14:textId="77777777" w:rsidTr="006D022B">
        <w:tc>
          <w:tcPr>
            <w:tcW w:w="0" w:type="auto"/>
            <w:vMerge/>
            <w:vAlign w:val="center"/>
          </w:tcPr>
          <w:p w14:paraId="6E38CCE6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141986DF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E-mail</w:t>
            </w:r>
          </w:p>
        </w:tc>
        <w:tc>
          <w:tcPr>
            <w:tcW w:w="3780" w:type="dxa"/>
          </w:tcPr>
          <w:p w14:paraId="3257E178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4AE5A86C" w14:textId="77777777" w:rsidTr="006D022B">
        <w:tc>
          <w:tcPr>
            <w:tcW w:w="0" w:type="auto"/>
            <w:vMerge/>
            <w:vAlign w:val="center"/>
          </w:tcPr>
          <w:p w14:paraId="4E033567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6C249AE4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Kontakt osoba ponuditelja</w:t>
            </w:r>
          </w:p>
        </w:tc>
        <w:tc>
          <w:tcPr>
            <w:tcW w:w="3780" w:type="dxa"/>
          </w:tcPr>
          <w:p w14:paraId="5356FAF0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1402CAFC" w14:textId="77777777" w:rsidTr="006D022B">
        <w:tc>
          <w:tcPr>
            <w:tcW w:w="0" w:type="auto"/>
            <w:vMerge/>
            <w:vAlign w:val="center"/>
          </w:tcPr>
          <w:p w14:paraId="677B0BE7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7684807F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Broj telefona</w:t>
            </w:r>
          </w:p>
        </w:tc>
        <w:tc>
          <w:tcPr>
            <w:tcW w:w="3780" w:type="dxa"/>
          </w:tcPr>
          <w:p w14:paraId="54427156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2A93D546" w14:textId="77777777" w:rsidTr="006D022B">
        <w:tc>
          <w:tcPr>
            <w:tcW w:w="0" w:type="auto"/>
            <w:vMerge/>
            <w:vAlign w:val="center"/>
          </w:tcPr>
          <w:p w14:paraId="4A31D7C0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4124" w:type="dxa"/>
          </w:tcPr>
          <w:p w14:paraId="752EAF0C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 xml:space="preserve">Broj  ponude ponuditelja: </w:t>
            </w:r>
          </w:p>
        </w:tc>
        <w:tc>
          <w:tcPr>
            <w:tcW w:w="3780" w:type="dxa"/>
          </w:tcPr>
          <w:p w14:paraId="1AFE5872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</w:tbl>
    <w:p w14:paraId="04699954" w14:textId="77777777" w:rsidR="003D2440" w:rsidRPr="009C2519" w:rsidRDefault="003D2440" w:rsidP="003D2440">
      <w:pPr>
        <w:pStyle w:val="NoSpacing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822"/>
        <w:gridCol w:w="4754"/>
      </w:tblGrid>
      <w:tr w:rsidR="003D2440" w:rsidRPr="009C2519" w14:paraId="356C0EA3" w14:textId="77777777" w:rsidTr="006D022B">
        <w:tc>
          <w:tcPr>
            <w:tcW w:w="2517" w:type="dxa"/>
          </w:tcPr>
          <w:p w14:paraId="622BD626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proofErr w:type="spellStart"/>
            <w:r w:rsidRPr="009C2519">
              <w:rPr>
                <w:rFonts w:asciiTheme="minorHAnsi" w:hAnsiTheme="minorHAnsi" w:cs="Calibri"/>
                <w:b/>
              </w:rPr>
              <w:t>Podizvoditelj</w:t>
            </w:r>
            <w:proofErr w:type="spellEnd"/>
            <w:r w:rsidRPr="009C2519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1843" w:type="dxa"/>
          </w:tcPr>
          <w:p w14:paraId="46C35735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Naziv</w:t>
            </w:r>
          </w:p>
        </w:tc>
        <w:tc>
          <w:tcPr>
            <w:tcW w:w="4928" w:type="dxa"/>
          </w:tcPr>
          <w:p w14:paraId="4EF55934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05202552" w14:textId="77777777" w:rsidTr="006D022B">
        <w:tc>
          <w:tcPr>
            <w:tcW w:w="2517" w:type="dxa"/>
            <w:vMerge w:val="restart"/>
          </w:tcPr>
          <w:p w14:paraId="0D7A4887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1843" w:type="dxa"/>
          </w:tcPr>
          <w:p w14:paraId="273D1732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Sjedište</w:t>
            </w:r>
          </w:p>
        </w:tc>
        <w:tc>
          <w:tcPr>
            <w:tcW w:w="4928" w:type="dxa"/>
          </w:tcPr>
          <w:p w14:paraId="6DAF9CD2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2C82AD08" w14:textId="77777777" w:rsidTr="006D022B">
        <w:tc>
          <w:tcPr>
            <w:tcW w:w="0" w:type="auto"/>
            <w:vMerge/>
            <w:vAlign w:val="center"/>
          </w:tcPr>
          <w:p w14:paraId="3D44662C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1843" w:type="dxa"/>
          </w:tcPr>
          <w:p w14:paraId="04108659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OIB</w:t>
            </w:r>
          </w:p>
        </w:tc>
        <w:tc>
          <w:tcPr>
            <w:tcW w:w="4928" w:type="dxa"/>
          </w:tcPr>
          <w:p w14:paraId="08FEA814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59F7414A" w14:textId="77777777" w:rsidTr="006D022B">
        <w:tc>
          <w:tcPr>
            <w:tcW w:w="0" w:type="auto"/>
            <w:vMerge/>
            <w:vAlign w:val="center"/>
          </w:tcPr>
          <w:p w14:paraId="2C34D45D" w14:textId="77777777" w:rsidR="003D2440" w:rsidRPr="009C2519" w:rsidRDefault="003D2440" w:rsidP="006D022B">
            <w:pPr>
              <w:rPr>
                <w:rFonts w:asciiTheme="minorHAnsi" w:hAnsiTheme="minorHAnsi" w:cs="Calibri"/>
              </w:rPr>
            </w:pPr>
          </w:p>
        </w:tc>
        <w:tc>
          <w:tcPr>
            <w:tcW w:w="1843" w:type="dxa"/>
          </w:tcPr>
          <w:p w14:paraId="01C3C011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Broj računa</w:t>
            </w:r>
          </w:p>
        </w:tc>
        <w:tc>
          <w:tcPr>
            <w:tcW w:w="4928" w:type="dxa"/>
          </w:tcPr>
          <w:p w14:paraId="4DABFC34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31FF4F09" w14:textId="77777777" w:rsidTr="006D022B">
        <w:trPr>
          <w:trHeight w:val="488"/>
        </w:trPr>
        <w:tc>
          <w:tcPr>
            <w:tcW w:w="2517" w:type="dxa"/>
            <w:vMerge w:val="restart"/>
          </w:tcPr>
          <w:p w14:paraId="7D90A206" w14:textId="4A923600" w:rsidR="003D2440" w:rsidRPr="009C2519" w:rsidRDefault="009C2519" w:rsidP="007A423E">
            <w:pPr>
              <w:pStyle w:val="NoSpacing"/>
              <w:jc w:val="center"/>
              <w:rPr>
                <w:rFonts w:asciiTheme="minorHAnsi" w:hAnsiTheme="minorHAnsi" w:cs="Calibri"/>
                <w:b/>
              </w:rPr>
            </w:pPr>
            <w:r w:rsidRPr="009C2519">
              <w:rPr>
                <w:rFonts w:asciiTheme="minorHAnsi" w:hAnsiTheme="minorHAnsi" w:cs="Calibri"/>
                <w:b/>
              </w:rPr>
              <w:t>Radove</w:t>
            </w:r>
            <w:r w:rsidR="003D2440" w:rsidRPr="009C2519">
              <w:rPr>
                <w:rFonts w:asciiTheme="minorHAnsi" w:hAnsiTheme="minorHAnsi" w:cs="Calibri"/>
                <w:b/>
              </w:rPr>
              <w:t xml:space="preserve"> koje će izvesti </w:t>
            </w:r>
            <w:proofErr w:type="spellStart"/>
            <w:r w:rsidR="003D2440" w:rsidRPr="009C2519">
              <w:rPr>
                <w:rFonts w:asciiTheme="minorHAnsi" w:hAnsiTheme="minorHAnsi" w:cs="Calibri"/>
                <w:b/>
              </w:rPr>
              <w:t>podizvoditelj</w:t>
            </w:r>
            <w:proofErr w:type="spellEnd"/>
          </w:p>
        </w:tc>
        <w:tc>
          <w:tcPr>
            <w:tcW w:w="1843" w:type="dxa"/>
          </w:tcPr>
          <w:p w14:paraId="30A4C0D5" w14:textId="23BDD4DA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Predmet</w:t>
            </w:r>
            <w:r w:rsidR="009C2519">
              <w:rPr>
                <w:rFonts w:asciiTheme="minorHAnsi" w:hAnsiTheme="minorHAnsi" w:cs="Calibri"/>
              </w:rPr>
              <w:t xml:space="preserve">-opis </w:t>
            </w:r>
          </w:p>
        </w:tc>
        <w:tc>
          <w:tcPr>
            <w:tcW w:w="4928" w:type="dxa"/>
          </w:tcPr>
          <w:p w14:paraId="3B868093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7E0635A5" w14:textId="77777777" w:rsidTr="006D022B">
        <w:trPr>
          <w:trHeight w:val="384"/>
        </w:trPr>
        <w:tc>
          <w:tcPr>
            <w:tcW w:w="0" w:type="auto"/>
            <w:vMerge/>
            <w:vAlign w:val="center"/>
          </w:tcPr>
          <w:p w14:paraId="2A87D8A0" w14:textId="77777777" w:rsidR="003D2440" w:rsidRPr="009C2519" w:rsidRDefault="003D2440" w:rsidP="006D022B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3" w:type="dxa"/>
          </w:tcPr>
          <w:p w14:paraId="388E2920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Količina</w:t>
            </w:r>
          </w:p>
        </w:tc>
        <w:tc>
          <w:tcPr>
            <w:tcW w:w="4928" w:type="dxa"/>
          </w:tcPr>
          <w:p w14:paraId="40CC708A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7859856F" w14:textId="77777777" w:rsidTr="006D022B">
        <w:tc>
          <w:tcPr>
            <w:tcW w:w="2517" w:type="dxa"/>
            <w:vMerge w:val="restart"/>
          </w:tcPr>
          <w:p w14:paraId="4F450123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3" w:type="dxa"/>
          </w:tcPr>
          <w:p w14:paraId="254981D8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Vrijednost</w:t>
            </w:r>
          </w:p>
        </w:tc>
        <w:tc>
          <w:tcPr>
            <w:tcW w:w="4928" w:type="dxa"/>
          </w:tcPr>
          <w:p w14:paraId="1007050D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1393FC72" w14:textId="77777777" w:rsidTr="006D022B">
        <w:tc>
          <w:tcPr>
            <w:tcW w:w="0" w:type="auto"/>
            <w:vMerge/>
            <w:vAlign w:val="center"/>
          </w:tcPr>
          <w:p w14:paraId="1D60D8A1" w14:textId="77777777" w:rsidR="003D2440" w:rsidRPr="009C2519" w:rsidRDefault="003D2440" w:rsidP="006D022B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3" w:type="dxa"/>
          </w:tcPr>
          <w:p w14:paraId="27636225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Mjesto</w:t>
            </w:r>
          </w:p>
        </w:tc>
        <w:tc>
          <w:tcPr>
            <w:tcW w:w="4928" w:type="dxa"/>
          </w:tcPr>
          <w:p w14:paraId="2AB8EE20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3D2440" w:rsidRPr="009C2519" w14:paraId="4D8F5116" w14:textId="77777777" w:rsidTr="006D022B">
        <w:tc>
          <w:tcPr>
            <w:tcW w:w="0" w:type="auto"/>
            <w:vMerge/>
            <w:vAlign w:val="center"/>
          </w:tcPr>
          <w:p w14:paraId="2F486B72" w14:textId="77777777" w:rsidR="003D2440" w:rsidRPr="009C2519" w:rsidRDefault="003D2440" w:rsidP="006D022B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3" w:type="dxa"/>
          </w:tcPr>
          <w:p w14:paraId="084EB994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Rok</w:t>
            </w:r>
          </w:p>
        </w:tc>
        <w:tc>
          <w:tcPr>
            <w:tcW w:w="4928" w:type="dxa"/>
          </w:tcPr>
          <w:p w14:paraId="4F3208FA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</w:tbl>
    <w:p w14:paraId="0E2692E9" w14:textId="77777777" w:rsidR="003D2440" w:rsidRPr="009C2519" w:rsidRDefault="003D2440" w:rsidP="003D2440">
      <w:pPr>
        <w:pStyle w:val="NoSpacing"/>
        <w:rPr>
          <w:rFonts w:asciiTheme="minorHAnsi" w:hAnsiTheme="minorHAnsi" w:cs="Calibri"/>
        </w:rPr>
      </w:pPr>
    </w:p>
    <w:p w14:paraId="78DEA6EB" w14:textId="799CDFAB" w:rsidR="003D2440" w:rsidRPr="009C2519" w:rsidRDefault="003D2440" w:rsidP="003D2440">
      <w:pPr>
        <w:pStyle w:val="NoSpacing"/>
        <w:rPr>
          <w:rFonts w:asciiTheme="minorHAnsi" w:hAnsiTheme="minorHAnsi" w:cs="Calibri"/>
        </w:rPr>
      </w:pPr>
      <w:r w:rsidRPr="009C2519">
        <w:rPr>
          <w:rFonts w:asciiTheme="minorHAnsi" w:hAnsiTheme="minorHAnsi" w:cs="Calibri"/>
        </w:rPr>
        <w:t>Ukoliko ponuditelj nema podizvođača gornju tablicu ne ispunjava već je dužan istu precrtati kosom linijom i napisati slijedeći tekst „Radove</w:t>
      </w:r>
      <w:r w:rsidR="003F10F0" w:rsidRPr="009C2519">
        <w:rPr>
          <w:rFonts w:asciiTheme="minorHAnsi" w:hAnsiTheme="minorHAnsi" w:cs="Calibri"/>
        </w:rPr>
        <w:t xml:space="preserve"> </w:t>
      </w:r>
      <w:r w:rsidRPr="009C2519">
        <w:rPr>
          <w:rFonts w:asciiTheme="minorHAnsi" w:hAnsiTheme="minorHAnsi" w:cs="Calibri"/>
        </w:rPr>
        <w:t xml:space="preserve"> ćemo izvesti samostalno“</w:t>
      </w:r>
    </w:p>
    <w:p w14:paraId="447FD21D" w14:textId="77777777" w:rsidR="003D2440" w:rsidRPr="009C2519" w:rsidRDefault="003D2440" w:rsidP="003D2440">
      <w:pPr>
        <w:pStyle w:val="NoSpacing"/>
        <w:rPr>
          <w:rFonts w:asciiTheme="minorHAnsi" w:hAnsiTheme="minorHAns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3884"/>
        <w:gridCol w:w="2971"/>
      </w:tblGrid>
      <w:tr w:rsidR="009C2519" w:rsidRPr="009C2519" w14:paraId="4EADA9E2" w14:textId="77777777" w:rsidTr="009C2519">
        <w:tc>
          <w:tcPr>
            <w:tcW w:w="2207" w:type="dxa"/>
            <w:vMerge w:val="restart"/>
          </w:tcPr>
          <w:p w14:paraId="76AC78B3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  <w:b/>
              </w:rPr>
            </w:pPr>
            <w:r w:rsidRPr="009C2519">
              <w:rPr>
                <w:rFonts w:asciiTheme="minorHAnsi" w:hAnsiTheme="minorHAnsi" w:cs="Calibri"/>
                <w:b/>
              </w:rPr>
              <w:t>Predmet nabave:</w:t>
            </w:r>
          </w:p>
          <w:p w14:paraId="519F66E2" w14:textId="1656FDFF" w:rsidR="009C2519" w:rsidRPr="009C2519" w:rsidRDefault="009C2519" w:rsidP="007A423E">
            <w:pPr>
              <w:pStyle w:val="NoSpacing"/>
              <w:jc w:val="center"/>
              <w:rPr>
                <w:rFonts w:asciiTheme="minorHAnsi" w:hAnsiTheme="minorHAnsi" w:cs="Calibri"/>
                <w:b/>
              </w:rPr>
            </w:pPr>
            <w:r w:rsidRPr="009C2519">
              <w:rPr>
                <w:rFonts w:asciiTheme="minorHAnsi" w:hAnsiTheme="minorHAnsi" w:cs="Calibri"/>
                <w:b/>
              </w:rPr>
              <w:t xml:space="preserve">Radovi na sanaciji </w:t>
            </w:r>
            <w:r w:rsidR="00A30436">
              <w:rPr>
                <w:rFonts w:asciiTheme="minorHAnsi" w:hAnsiTheme="minorHAnsi" w:cs="Calibri"/>
                <w:b/>
              </w:rPr>
              <w:t>krova podružnice „</w:t>
            </w:r>
            <w:proofErr w:type="spellStart"/>
            <w:r w:rsidR="00A30436">
              <w:rPr>
                <w:rFonts w:asciiTheme="minorHAnsi" w:hAnsiTheme="minorHAnsi" w:cs="Calibri"/>
                <w:b/>
              </w:rPr>
              <w:t>Petešić</w:t>
            </w:r>
            <w:proofErr w:type="spellEnd"/>
            <w:r w:rsidR="00A30436">
              <w:rPr>
                <w:rFonts w:asciiTheme="minorHAnsi" w:hAnsiTheme="minorHAnsi" w:cs="Calibri"/>
                <w:b/>
              </w:rPr>
              <w:t>“</w:t>
            </w:r>
            <w:r w:rsidRPr="009C2519">
              <w:rPr>
                <w:rFonts w:asciiTheme="minorHAnsi" w:hAnsiTheme="minorHAnsi" w:cs="Calibri"/>
                <w:b/>
              </w:rPr>
              <w:t xml:space="preserve"> </w:t>
            </w:r>
          </w:p>
        </w:tc>
        <w:tc>
          <w:tcPr>
            <w:tcW w:w="3884" w:type="dxa"/>
          </w:tcPr>
          <w:p w14:paraId="6B3ACFAE" w14:textId="0654AA0B" w:rsidR="003D2440" w:rsidRPr="009C2519" w:rsidRDefault="00205462" w:rsidP="006D022B">
            <w:pPr>
              <w:pStyle w:val="NoSpacing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Opis </w:t>
            </w:r>
          </w:p>
        </w:tc>
        <w:tc>
          <w:tcPr>
            <w:tcW w:w="2971" w:type="dxa"/>
          </w:tcPr>
          <w:p w14:paraId="4A3E2F69" w14:textId="63691ABB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Iznos brojevima</w:t>
            </w:r>
            <w:r w:rsidR="009C2519">
              <w:rPr>
                <w:rFonts w:asciiTheme="minorHAnsi" w:hAnsiTheme="minorHAnsi" w:cs="Calibri"/>
              </w:rPr>
              <w:t xml:space="preserve"> u eurima</w:t>
            </w:r>
          </w:p>
        </w:tc>
      </w:tr>
      <w:tr w:rsidR="009C2519" w:rsidRPr="009C2519" w14:paraId="6696E2F0" w14:textId="77777777" w:rsidTr="009C2519">
        <w:tc>
          <w:tcPr>
            <w:tcW w:w="0" w:type="auto"/>
            <w:vMerge/>
            <w:vAlign w:val="center"/>
          </w:tcPr>
          <w:p w14:paraId="775B1BAA" w14:textId="77777777" w:rsidR="003D2440" w:rsidRPr="009C2519" w:rsidRDefault="003D2440" w:rsidP="006D022B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3884" w:type="dxa"/>
          </w:tcPr>
          <w:p w14:paraId="7D413D6B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Cijena ponude bez PDV-a</w:t>
            </w:r>
          </w:p>
          <w:p w14:paraId="4ADE2B08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  <w:tc>
          <w:tcPr>
            <w:tcW w:w="2971" w:type="dxa"/>
          </w:tcPr>
          <w:p w14:paraId="4825A0CE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9C2519" w:rsidRPr="009C2519" w14:paraId="0F71675A" w14:textId="77777777" w:rsidTr="009C2519">
        <w:tc>
          <w:tcPr>
            <w:tcW w:w="0" w:type="auto"/>
            <w:vMerge/>
            <w:vAlign w:val="center"/>
          </w:tcPr>
          <w:p w14:paraId="458D04CD" w14:textId="77777777" w:rsidR="003D2440" w:rsidRPr="009C2519" w:rsidRDefault="003D2440" w:rsidP="006D022B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3884" w:type="dxa"/>
          </w:tcPr>
          <w:p w14:paraId="4DFE10BA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PDV 25%</w:t>
            </w:r>
          </w:p>
        </w:tc>
        <w:tc>
          <w:tcPr>
            <w:tcW w:w="2971" w:type="dxa"/>
          </w:tcPr>
          <w:p w14:paraId="26D48AC3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  <w:p w14:paraId="42DC107D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  <w:tr w:rsidR="009C2519" w:rsidRPr="009C2519" w14:paraId="6C6102A2" w14:textId="77777777" w:rsidTr="009C2519">
        <w:tc>
          <w:tcPr>
            <w:tcW w:w="0" w:type="auto"/>
            <w:vMerge/>
            <w:vAlign w:val="center"/>
          </w:tcPr>
          <w:p w14:paraId="0C96964E" w14:textId="77777777" w:rsidR="003D2440" w:rsidRPr="009C2519" w:rsidRDefault="003D2440" w:rsidP="006D022B">
            <w:pPr>
              <w:rPr>
                <w:rFonts w:asciiTheme="minorHAnsi" w:hAnsiTheme="minorHAnsi" w:cs="Calibri"/>
                <w:b/>
              </w:rPr>
            </w:pPr>
          </w:p>
        </w:tc>
        <w:tc>
          <w:tcPr>
            <w:tcW w:w="3884" w:type="dxa"/>
          </w:tcPr>
          <w:p w14:paraId="0810E111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 xml:space="preserve">Ukupna cijena ponude </w:t>
            </w:r>
          </w:p>
          <w:p w14:paraId="0A96FB88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  <w:r w:rsidRPr="009C2519">
              <w:rPr>
                <w:rFonts w:asciiTheme="minorHAnsi" w:hAnsiTheme="minorHAnsi" w:cs="Calibri"/>
              </w:rPr>
              <w:t>s PDV-om</w:t>
            </w:r>
          </w:p>
        </w:tc>
        <w:tc>
          <w:tcPr>
            <w:tcW w:w="2971" w:type="dxa"/>
          </w:tcPr>
          <w:p w14:paraId="5D3C4647" w14:textId="77777777" w:rsidR="003D2440" w:rsidRPr="009C2519" w:rsidRDefault="003D2440" w:rsidP="006D022B">
            <w:pPr>
              <w:pStyle w:val="NoSpacing"/>
              <w:rPr>
                <w:rFonts w:asciiTheme="minorHAnsi" w:hAnsiTheme="minorHAnsi" w:cs="Calibri"/>
              </w:rPr>
            </w:pPr>
          </w:p>
        </w:tc>
      </w:tr>
    </w:tbl>
    <w:p w14:paraId="60AEEFD2" w14:textId="77777777" w:rsidR="003D2440" w:rsidRPr="009C2519" w:rsidRDefault="003D2440" w:rsidP="003D2440">
      <w:pPr>
        <w:pStyle w:val="NoSpacing"/>
        <w:rPr>
          <w:rFonts w:asciiTheme="minorHAnsi" w:hAnsiTheme="minorHAnsi" w:cs="Calibri"/>
        </w:rPr>
      </w:pPr>
    </w:p>
    <w:p w14:paraId="6F3573E2" w14:textId="77777777" w:rsidR="003D2440" w:rsidRPr="009C2519" w:rsidRDefault="003D2440" w:rsidP="003D2440">
      <w:pPr>
        <w:pStyle w:val="NoSpacing"/>
        <w:jc w:val="both"/>
        <w:rPr>
          <w:rFonts w:asciiTheme="minorHAnsi" w:hAnsiTheme="minorHAnsi" w:cs="Calibri"/>
        </w:rPr>
      </w:pPr>
    </w:p>
    <w:p w14:paraId="70AB8C20" w14:textId="07D6DBDF" w:rsidR="003D2440" w:rsidRPr="009C2519" w:rsidRDefault="003D2440" w:rsidP="003D2440">
      <w:pPr>
        <w:pStyle w:val="PlainText"/>
        <w:jc w:val="both"/>
        <w:rPr>
          <w:rFonts w:asciiTheme="minorHAnsi" w:hAnsiTheme="minorHAnsi" w:cs="Calibri"/>
          <w:sz w:val="24"/>
          <w:szCs w:val="24"/>
        </w:rPr>
      </w:pPr>
      <w:r w:rsidRPr="009C2519">
        <w:rPr>
          <w:rFonts w:asciiTheme="minorHAnsi" w:hAnsiTheme="minorHAnsi" w:cs="Calibri"/>
          <w:sz w:val="24"/>
          <w:szCs w:val="24"/>
        </w:rPr>
        <w:t>II.</w:t>
      </w:r>
      <w:r w:rsidR="007A423E">
        <w:rPr>
          <w:rFonts w:asciiTheme="minorHAnsi" w:hAnsiTheme="minorHAnsi" w:cs="Calibri"/>
          <w:sz w:val="24"/>
          <w:szCs w:val="24"/>
        </w:rPr>
        <w:t xml:space="preserve"> </w:t>
      </w:r>
      <w:r w:rsidRPr="009C2519">
        <w:rPr>
          <w:rFonts w:asciiTheme="minorHAnsi" w:hAnsiTheme="minorHAnsi" w:cs="Calibri"/>
          <w:sz w:val="24"/>
          <w:szCs w:val="24"/>
        </w:rPr>
        <w:t>Za slučaj da naša ponuda bude prihvaćena kao najpovoljnija spremni sm</w:t>
      </w:r>
      <w:r w:rsidR="00895CDD" w:rsidRPr="009C2519">
        <w:rPr>
          <w:rFonts w:asciiTheme="minorHAnsi" w:hAnsiTheme="minorHAnsi" w:cs="Calibri"/>
          <w:sz w:val="24"/>
          <w:szCs w:val="24"/>
        </w:rPr>
        <w:t xml:space="preserve">o izvršiti radove </w:t>
      </w:r>
      <w:r w:rsidRPr="009C2519">
        <w:rPr>
          <w:rFonts w:asciiTheme="minorHAnsi" w:hAnsiTheme="minorHAnsi" w:cs="Calibri"/>
          <w:sz w:val="24"/>
          <w:szCs w:val="24"/>
        </w:rPr>
        <w:t xml:space="preserve"> sukladno uvjetima iz natječajne dokumentacije.</w:t>
      </w:r>
    </w:p>
    <w:p w14:paraId="002B9E8A" w14:textId="77777777" w:rsidR="003D2440" w:rsidRPr="009C2519" w:rsidRDefault="003D2440" w:rsidP="003D2440">
      <w:pPr>
        <w:pStyle w:val="PlainText"/>
        <w:jc w:val="both"/>
        <w:rPr>
          <w:rFonts w:asciiTheme="minorHAnsi" w:hAnsiTheme="minorHAnsi" w:cs="Calibri"/>
          <w:sz w:val="24"/>
          <w:szCs w:val="24"/>
        </w:rPr>
      </w:pPr>
    </w:p>
    <w:p w14:paraId="246DD1CD" w14:textId="77777777" w:rsidR="003D2440" w:rsidRPr="009C2519" w:rsidRDefault="003D2440" w:rsidP="003D2440">
      <w:pPr>
        <w:pStyle w:val="PlainText"/>
        <w:jc w:val="both"/>
        <w:rPr>
          <w:rFonts w:asciiTheme="minorHAnsi" w:hAnsiTheme="minorHAnsi" w:cs="Calibri"/>
          <w:sz w:val="24"/>
          <w:szCs w:val="24"/>
        </w:rPr>
      </w:pPr>
      <w:r w:rsidRPr="009C2519">
        <w:rPr>
          <w:rFonts w:asciiTheme="minorHAnsi" w:hAnsiTheme="minorHAnsi" w:cs="Calibri"/>
          <w:sz w:val="24"/>
          <w:szCs w:val="24"/>
        </w:rPr>
        <w:t>III. Suglasni smo da ova Ponuda ostane pravovaljana 30 dana od dana otvaranja ponuda, pa istu možete prihvatiti do isteka roka.</w:t>
      </w:r>
    </w:p>
    <w:p w14:paraId="52440B24" w14:textId="77777777" w:rsidR="00205462" w:rsidRDefault="00205462" w:rsidP="00895CDD">
      <w:pPr>
        <w:spacing w:after="2" w:line="252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0B30C1E1" w14:textId="52EC05F2" w:rsidR="003D2440" w:rsidRPr="009C2519" w:rsidRDefault="00A30436" w:rsidP="003D2440">
      <w:pPr>
        <w:pStyle w:val="PlainText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I</w:t>
      </w:r>
      <w:r w:rsidR="003D2440" w:rsidRPr="009C2519">
        <w:rPr>
          <w:rFonts w:asciiTheme="minorHAnsi" w:hAnsiTheme="minorHAnsi" w:cs="Calibri"/>
          <w:sz w:val="24"/>
          <w:szCs w:val="24"/>
        </w:rPr>
        <w:t>V. Ponudi prilažemo dokumentaciju sukladno Uputama ponuditeljima za izradu ponude.</w:t>
      </w:r>
    </w:p>
    <w:p w14:paraId="688A8464" w14:textId="77777777" w:rsidR="003D2440" w:rsidRDefault="003D2440" w:rsidP="003D2440">
      <w:pPr>
        <w:pStyle w:val="BodyTextuvlaka2uvlaka3"/>
        <w:tabs>
          <w:tab w:val="left" w:pos="720"/>
        </w:tabs>
        <w:rPr>
          <w:rFonts w:asciiTheme="minorHAnsi" w:hAnsiTheme="minorHAnsi" w:cs="Calibri"/>
          <w:sz w:val="24"/>
          <w:szCs w:val="24"/>
          <w:lang w:val="hr-HR"/>
        </w:rPr>
      </w:pPr>
    </w:p>
    <w:p w14:paraId="2588A307" w14:textId="77777777" w:rsidR="009C2519" w:rsidRPr="009C2519" w:rsidRDefault="009C2519" w:rsidP="003D2440">
      <w:pPr>
        <w:pStyle w:val="BodyTextuvlaka2uvlaka3"/>
        <w:tabs>
          <w:tab w:val="left" w:pos="720"/>
        </w:tabs>
        <w:rPr>
          <w:rFonts w:asciiTheme="minorHAnsi" w:hAnsiTheme="minorHAnsi" w:cs="Calibri"/>
          <w:sz w:val="24"/>
          <w:szCs w:val="24"/>
          <w:lang w:val="hr-HR"/>
        </w:rPr>
      </w:pPr>
    </w:p>
    <w:p w14:paraId="2505DE40" w14:textId="77777777" w:rsidR="003D2440" w:rsidRPr="009C2519" w:rsidRDefault="003D2440" w:rsidP="003D2440">
      <w:pPr>
        <w:pStyle w:val="NoSpacing"/>
        <w:jc w:val="both"/>
        <w:rPr>
          <w:rFonts w:asciiTheme="minorHAnsi" w:hAnsiTheme="minorHAnsi" w:cs="Calibri"/>
        </w:rPr>
      </w:pPr>
      <w:r w:rsidRPr="009C2519">
        <w:rPr>
          <w:rFonts w:asciiTheme="minorHAnsi" w:hAnsiTheme="minorHAnsi" w:cs="Calibri"/>
        </w:rPr>
        <w:t xml:space="preserve">NAPOMENA: Ukoliko ponuditelj nije u sustavu poreza na dodanu vrijednost ili je predmet nabave oslobođen poreza na dodanu vrijednost, u ponudbenom listu , na mjesto predviđeno za upis  cijene ponude s porezom na dodanu vrijednost, upisuje se isti iznos kao što je upisan na mjestu predviđenom za upis cijene ponude bez poreza na dodanu vrijednost, a mjesto predviđeno za upis poreza na dodanu vrijednost ostavlja se prazno. </w:t>
      </w:r>
    </w:p>
    <w:p w14:paraId="6D2C02A2" w14:textId="77777777" w:rsidR="003D2440" w:rsidRPr="009C2519" w:rsidRDefault="003D2440" w:rsidP="003D2440">
      <w:pPr>
        <w:pStyle w:val="NoSpacing"/>
        <w:jc w:val="both"/>
        <w:rPr>
          <w:rFonts w:asciiTheme="minorHAnsi" w:hAnsiTheme="minorHAnsi" w:cs="Calibri"/>
        </w:rPr>
      </w:pPr>
    </w:p>
    <w:p w14:paraId="4C6DE255" w14:textId="77777777" w:rsidR="003D2440" w:rsidRPr="009C2519" w:rsidRDefault="003D2440" w:rsidP="003D2440">
      <w:pPr>
        <w:pStyle w:val="NoSpacing"/>
        <w:jc w:val="both"/>
        <w:rPr>
          <w:rFonts w:asciiTheme="minorHAnsi" w:hAnsiTheme="minorHAnsi" w:cs="Calibri"/>
        </w:rPr>
      </w:pPr>
    </w:p>
    <w:p w14:paraId="2E90BCDC" w14:textId="77777777" w:rsidR="003D2440" w:rsidRPr="009C2519" w:rsidRDefault="003D2440" w:rsidP="003D2440">
      <w:pPr>
        <w:pStyle w:val="NoSpacing"/>
        <w:rPr>
          <w:rFonts w:asciiTheme="minorHAnsi" w:hAnsiTheme="minorHAnsi" w:cs="Calibri"/>
        </w:rPr>
      </w:pPr>
    </w:p>
    <w:p w14:paraId="01A9FF92" w14:textId="77777777" w:rsidR="003D2440" w:rsidRPr="009C2519" w:rsidRDefault="003D2440" w:rsidP="003D2440">
      <w:pPr>
        <w:pStyle w:val="NoSpacing"/>
        <w:rPr>
          <w:rFonts w:asciiTheme="minorHAnsi" w:hAnsiTheme="minorHAnsi" w:cs="Calibri"/>
        </w:rPr>
      </w:pPr>
    </w:p>
    <w:p w14:paraId="71BE27A1" w14:textId="77777777" w:rsidR="003D2440" w:rsidRPr="009C2519" w:rsidRDefault="003D2440" w:rsidP="003D2440">
      <w:pPr>
        <w:pStyle w:val="NoSpacing"/>
        <w:rPr>
          <w:rFonts w:asciiTheme="minorHAnsi" w:hAnsiTheme="minorHAnsi" w:cs="Calibri"/>
        </w:rPr>
      </w:pPr>
    </w:p>
    <w:p w14:paraId="2703300C" w14:textId="77777777" w:rsidR="003D2440" w:rsidRPr="009C2519" w:rsidRDefault="003D2440" w:rsidP="009C2519">
      <w:pPr>
        <w:pStyle w:val="NoSpacing"/>
        <w:rPr>
          <w:rFonts w:asciiTheme="minorHAnsi" w:hAnsiTheme="minorHAnsi" w:cs="Calibri"/>
        </w:rPr>
      </w:pPr>
      <w:r w:rsidRPr="009C2519">
        <w:rPr>
          <w:rFonts w:asciiTheme="minorHAnsi" w:hAnsiTheme="minorHAnsi" w:cs="Calibri"/>
        </w:rPr>
        <w:t>__________________________</w:t>
      </w:r>
    </w:p>
    <w:p w14:paraId="4056F23C" w14:textId="341C728A" w:rsidR="003D2440" w:rsidRPr="009C2519" w:rsidRDefault="007A423E" w:rsidP="003D2440">
      <w:pPr>
        <w:pStyle w:val="NoSpacing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      </w:t>
      </w:r>
      <w:r w:rsidR="003D2440" w:rsidRPr="009C2519">
        <w:rPr>
          <w:rFonts w:asciiTheme="minorHAnsi" w:hAnsiTheme="minorHAnsi" w:cs="Calibri"/>
        </w:rPr>
        <w:t xml:space="preserve">(Mjesto i datum) </w:t>
      </w:r>
    </w:p>
    <w:p w14:paraId="6297B246" w14:textId="77777777" w:rsidR="003D2440" w:rsidRPr="009C2519" w:rsidRDefault="003D2440" w:rsidP="003D2440">
      <w:pPr>
        <w:pStyle w:val="NoSpacing"/>
        <w:ind w:left="3540"/>
        <w:rPr>
          <w:rFonts w:asciiTheme="minorHAnsi" w:hAnsiTheme="minorHAnsi" w:cs="Calibri"/>
        </w:rPr>
      </w:pPr>
    </w:p>
    <w:p w14:paraId="6B2B1A24" w14:textId="77777777" w:rsidR="00E11A37" w:rsidRPr="009C2519" w:rsidRDefault="00E11A37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6F96C7EB" w14:textId="026905BE" w:rsidR="00E11A37" w:rsidRPr="009C2519" w:rsidRDefault="009C2519" w:rsidP="00E11A37">
      <w:pPr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 w:rsidRPr="009C2519">
        <w:rPr>
          <w:rFonts w:asciiTheme="minorHAnsi" w:hAnsiTheme="minorHAnsi" w:cs="Calibri"/>
          <w:bCs/>
          <w:color w:val="000000" w:themeColor="text1"/>
          <w:sz w:val="24"/>
          <w:szCs w:val="24"/>
        </w:rPr>
        <w:t>Potpis i ovjera</w:t>
      </w:r>
    </w:p>
    <w:p w14:paraId="0680717E" w14:textId="498F5D2F" w:rsidR="00E11A37" w:rsidRDefault="009C2519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</w:p>
    <w:p w14:paraId="5F475507" w14:textId="7DB3CF39" w:rsidR="009C2519" w:rsidRPr="009C2519" w:rsidRDefault="009C2519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</w: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ab/>
        <w:t>__________________________</w:t>
      </w:r>
    </w:p>
    <w:p w14:paraId="088EB0A4" w14:textId="77777777" w:rsidR="00E11A37" w:rsidRPr="009C2519" w:rsidRDefault="00E11A37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13E2D45F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3342E062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4A47DADC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5F4FB141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08BF5383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4EA081B3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57A6ACB5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4BFD63D7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16E985BF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3F1756B8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6638F28C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598E5093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379E160E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736BBFD1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3B3881A2" w14:textId="77777777" w:rsidR="00A30436" w:rsidRDefault="00A30436" w:rsidP="002647F6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37CC829A" w14:textId="41A4026A" w:rsidR="002647F6" w:rsidRPr="00A30436" w:rsidRDefault="002647F6" w:rsidP="002647F6">
      <w:pPr>
        <w:rPr>
          <w:rFonts w:asciiTheme="minorHAnsi" w:hAnsiTheme="minorHAnsi" w:cs="Calibri"/>
          <w:b/>
          <w:color w:val="83CAEB" w:themeColor="accent1" w:themeTint="66"/>
          <w:sz w:val="24"/>
          <w:szCs w:val="24"/>
        </w:rPr>
      </w:pPr>
      <w:r w:rsidRPr="00A30436">
        <w:rPr>
          <w:rFonts w:asciiTheme="minorHAnsi" w:hAnsiTheme="minorHAnsi" w:cs="Calibri"/>
          <w:b/>
          <w:color w:val="83CAEB" w:themeColor="accent1" w:themeTint="66"/>
          <w:sz w:val="24"/>
          <w:szCs w:val="24"/>
        </w:rPr>
        <w:lastRenderedPageBreak/>
        <w:t>Prilog 3. – Izjava o prihvaćanju roka izvođenja radova</w:t>
      </w:r>
    </w:p>
    <w:p w14:paraId="3BBB14D4" w14:textId="77777777" w:rsidR="002647F6" w:rsidRPr="00A30436" w:rsidRDefault="002647F6" w:rsidP="002647F6">
      <w:pPr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A30436">
        <w:rPr>
          <w:rFonts w:asciiTheme="minorHAnsi" w:hAnsiTheme="minorHAnsi" w:cs="Calibri"/>
          <w:bCs/>
          <w:color w:val="000000" w:themeColor="text1"/>
          <w:sz w:val="24"/>
          <w:szCs w:val="24"/>
        </w:rPr>
        <w:t>Ponuditelj</w:t>
      </w:r>
    </w:p>
    <w:p w14:paraId="131ADC6A" w14:textId="77777777" w:rsidR="002647F6" w:rsidRPr="00A30436" w:rsidRDefault="002647F6" w:rsidP="002647F6">
      <w:pPr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A30436">
        <w:rPr>
          <w:rFonts w:asciiTheme="minorHAnsi" w:hAnsiTheme="minorHAnsi" w:cs="Calibri"/>
          <w:bCs/>
          <w:color w:val="000000" w:themeColor="text1"/>
          <w:sz w:val="24"/>
          <w:szCs w:val="24"/>
        </w:rPr>
        <w:t>___________________________________________________________________________</w:t>
      </w:r>
    </w:p>
    <w:p w14:paraId="0886885B" w14:textId="77777777" w:rsidR="002647F6" w:rsidRPr="00A30436" w:rsidRDefault="002647F6" w:rsidP="002647F6">
      <w:pPr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A30436">
        <w:rPr>
          <w:rFonts w:asciiTheme="minorHAnsi" w:hAnsiTheme="minorHAnsi" w:cs="Calibri"/>
          <w:bCs/>
          <w:color w:val="000000" w:themeColor="text1"/>
          <w:sz w:val="24"/>
          <w:szCs w:val="24"/>
        </w:rPr>
        <w:t>___________________________________________________________________________</w:t>
      </w:r>
    </w:p>
    <w:p w14:paraId="2C29C73A" w14:textId="77777777" w:rsidR="002647F6" w:rsidRPr="00A30436" w:rsidRDefault="002647F6" w:rsidP="002647F6">
      <w:pPr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A30436">
        <w:rPr>
          <w:rFonts w:asciiTheme="minorHAnsi" w:hAnsiTheme="minorHAnsi" w:cs="Calibri"/>
          <w:bCs/>
          <w:color w:val="000000" w:themeColor="text1"/>
          <w:sz w:val="24"/>
          <w:szCs w:val="24"/>
        </w:rPr>
        <w:t>(naziv, OIB ili nacionalni broj u državi sjedišta u slučaju da strani ponuditelji podnose ponude</w:t>
      </w:r>
    </w:p>
    <w:p w14:paraId="59CCD070" w14:textId="77777777" w:rsidR="002647F6" w:rsidRPr="00A30436" w:rsidRDefault="002647F6" w:rsidP="002647F6">
      <w:pPr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A30436">
        <w:rPr>
          <w:rFonts w:asciiTheme="minorHAnsi" w:hAnsiTheme="minorHAnsi" w:cs="Calibri"/>
          <w:bCs/>
          <w:color w:val="000000" w:themeColor="text1"/>
          <w:sz w:val="24"/>
          <w:szCs w:val="24"/>
        </w:rPr>
        <w:t>i sjedište ponuditelja)</w:t>
      </w:r>
    </w:p>
    <w:p w14:paraId="3C7096EC" w14:textId="77777777" w:rsidR="00A30436" w:rsidRDefault="00A30436" w:rsidP="002647F6">
      <w:pPr>
        <w:rPr>
          <w:rFonts w:asciiTheme="minorHAnsi" w:hAnsiTheme="minorHAnsi" w:cs="Calibri"/>
          <w:bCs/>
          <w:color w:val="000000" w:themeColor="text1"/>
          <w:sz w:val="24"/>
          <w:szCs w:val="24"/>
        </w:rPr>
      </w:pPr>
    </w:p>
    <w:p w14:paraId="216546C2" w14:textId="799DF944" w:rsidR="002647F6" w:rsidRPr="00A30436" w:rsidRDefault="002647F6" w:rsidP="00A30436">
      <w:pPr>
        <w:ind w:left="3540" w:firstLine="708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A30436">
        <w:rPr>
          <w:rFonts w:asciiTheme="minorHAnsi" w:hAnsiTheme="minorHAnsi" w:cs="Calibri"/>
          <w:bCs/>
          <w:color w:val="000000" w:themeColor="text1"/>
          <w:sz w:val="24"/>
          <w:szCs w:val="24"/>
        </w:rPr>
        <w:t>IZJAVA</w:t>
      </w:r>
    </w:p>
    <w:p w14:paraId="68939259" w14:textId="1DDB3DC5" w:rsidR="002647F6" w:rsidRPr="00A30436" w:rsidRDefault="002647F6" w:rsidP="002647F6">
      <w:pPr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A30436">
        <w:rPr>
          <w:rFonts w:asciiTheme="minorHAnsi" w:hAnsiTheme="minorHAnsi" w:cs="Calibri"/>
          <w:bCs/>
          <w:color w:val="000000" w:themeColor="text1"/>
          <w:sz w:val="24"/>
          <w:szCs w:val="24"/>
        </w:rPr>
        <w:t>Izjavljujemo da smo proučili ponudbenu dokumentaciju te da smo upoznati sa količinom</w:t>
      </w:r>
      <w:r w:rsidR="00A30436">
        <w:rPr>
          <w:rFonts w:asciiTheme="minorHAnsi" w:hAnsiTheme="minorHAnsi" w:cs="Calibri"/>
          <w:bCs/>
          <w:color w:val="000000" w:themeColor="text1"/>
          <w:sz w:val="24"/>
          <w:szCs w:val="24"/>
        </w:rPr>
        <w:t xml:space="preserve"> </w:t>
      </w:r>
      <w:r w:rsidRPr="00A30436">
        <w:rPr>
          <w:rFonts w:asciiTheme="minorHAnsi" w:hAnsiTheme="minorHAnsi" w:cs="Calibri"/>
          <w:bCs/>
          <w:color w:val="000000" w:themeColor="text1"/>
          <w:sz w:val="24"/>
          <w:szCs w:val="24"/>
        </w:rPr>
        <w:t>predmetnih radova, nabavom opreme kao i rokom izvršenja istih.</w:t>
      </w:r>
    </w:p>
    <w:p w14:paraId="11B02783" w14:textId="77777777" w:rsidR="00A30436" w:rsidRDefault="00A30436" w:rsidP="002647F6">
      <w:pPr>
        <w:rPr>
          <w:rFonts w:asciiTheme="minorHAnsi" w:hAnsiTheme="minorHAnsi" w:cs="Calibri"/>
          <w:bCs/>
          <w:color w:val="000000" w:themeColor="text1"/>
          <w:sz w:val="24"/>
          <w:szCs w:val="24"/>
        </w:rPr>
      </w:pPr>
    </w:p>
    <w:p w14:paraId="4B57DFEB" w14:textId="77777777" w:rsidR="00A30436" w:rsidRDefault="00A30436" w:rsidP="002647F6">
      <w:pPr>
        <w:rPr>
          <w:rFonts w:asciiTheme="minorHAnsi" w:hAnsiTheme="minorHAnsi" w:cs="Calibri"/>
          <w:bCs/>
          <w:color w:val="000000" w:themeColor="text1"/>
          <w:sz w:val="24"/>
          <w:szCs w:val="24"/>
        </w:rPr>
      </w:pPr>
    </w:p>
    <w:p w14:paraId="006246FD" w14:textId="2DE87EDE" w:rsidR="002647F6" w:rsidRPr="00A30436" w:rsidRDefault="002647F6" w:rsidP="002647F6">
      <w:pPr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A30436">
        <w:rPr>
          <w:rFonts w:asciiTheme="minorHAnsi" w:hAnsiTheme="minorHAnsi" w:cs="Calibri"/>
          <w:bCs/>
          <w:color w:val="000000" w:themeColor="text1"/>
          <w:sz w:val="24"/>
          <w:szCs w:val="24"/>
        </w:rPr>
        <w:t>Datum: _____________________</w:t>
      </w:r>
    </w:p>
    <w:p w14:paraId="050300B1" w14:textId="77777777" w:rsidR="00A30436" w:rsidRDefault="00A30436" w:rsidP="002647F6">
      <w:pPr>
        <w:rPr>
          <w:rFonts w:asciiTheme="minorHAnsi" w:hAnsiTheme="minorHAnsi" w:cs="Calibri"/>
          <w:bCs/>
          <w:color w:val="000000" w:themeColor="text1"/>
          <w:sz w:val="24"/>
          <w:szCs w:val="24"/>
        </w:rPr>
      </w:pPr>
    </w:p>
    <w:p w14:paraId="71D0D23D" w14:textId="77777777" w:rsidR="00A30436" w:rsidRDefault="00A30436" w:rsidP="00A30436">
      <w:pPr>
        <w:ind w:left="4956"/>
        <w:jc w:val="center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</w:p>
    <w:p w14:paraId="554A058A" w14:textId="5F3E3DAC" w:rsidR="002647F6" w:rsidRPr="00A30436" w:rsidRDefault="002647F6" w:rsidP="00A30436">
      <w:pPr>
        <w:ind w:left="4956"/>
        <w:jc w:val="center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A30436">
        <w:rPr>
          <w:rFonts w:asciiTheme="minorHAnsi" w:hAnsiTheme="minorHAnsi" w:cs="Calibri"/>
          <w:bCs/>
          <w:color w:val="000000" w:themeColor="text1"/>
          <w:sz w:val="24"/>
          <w:szCs w:val="24"/>
        </w:rPr>
        <w:t>ZA PONUDITELJA</w:t>
      </w:r>
    </w:p>
    <w:p w14:paraId="13C370BB" w14:textId="77777777" w:rsidR="002647F6" w:rsidRPr="00A30436" w:rsidRDefault="002647F6" w:rsidP="00A30436">
      <w:pPr>
        <w:ind w:left="4956"/>
        <w:jc w:val="center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A30436">
        <w:rPr>
          <w:rFonts w:asciiTheme="minorHAnsi" w:hAnsiTheme="minorHAnsi" w:cs="Calibri"/>
          <w:bCs/>
          <w:color w:val="000000" w:themeColor="text1"/>
          <w:sz w:val="24"/>
          <w:szCs w:val="24"/>
        </w:rPr>
        <w:t>_____________________________</w:t>
      </w:r>
    </w:p>
    <w:p w14:paraId="651B2A17" w14:textId="4BC85F85" w:rsidR="00E11A37" w:rsidRPr="00A30436" w:rsidRDefault="002647F6" w:rsidP="00A30436">
      <w:pPr>
        <w:ind w:left="4956"/>
        <w:jc w:val="center"/>
        <w:rPr>
          <w:rFonts w:asciiTheme="minorHAnsi" w:hAnsiTheme="minorHAnsi" w:cs="Calibri"/>
          <w:bCs/>
          <w:color w:val="000000" w:themeColor="text1"/>
          <w:sz w:val="24"/>
          <w:szCs w:val="24"/>
        </w:rPr>
      </w:pPr>
      <w:r w:rsidRPr="00A30436">
        <w:rPr>
          <w:rFonts w:asciiTheme="minorHAnsi" w:hAnsiTheme="minorHAnsi" w:cs="Calibri"/>
          <w:bCs/>
          <w:color w:val="000000" w:themeColor="text1"/>
          <w:sz w:val="24"/>
          <w:szCs w:val="24"/>
        </w:rPr>
        <w:t>(ime i prezime, potpis</w:t>
      </w:r>
    </w:p>
    <w:p w14:paraId="5E2A9C21" w14:textId="77777777" w:rsidR="00E11A37" w:rsidRPr="009C2519" w:rsidRDefault="00E11A37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05187799" w14:textId="77777777" w:rsidR="009C2519" w:rsidRPr="009C2519" w:rsidRDefault="009C2519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1CB45D91" w14:textId="77777777" w:rsidR="009C2519" w:rsidRPr="009C2519" w:rsidRDefault="009C2519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2CA6B15F" w14:textId="77777777" w:rsidR="009C2519" w:rsidRPr="009C2519" w:rsidRDefault="009C2519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235C7811" w14:textId="77777777" w:rsidR="009C2519" w:rsidRPr="009C2519" w:rsidRDefault="009C2519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43CBACE0" w14:textId="77777777" w:rsidR="009C2519" w:rsidRPr="009C2519" w:rsidRDefault="009C2519" w:rsidP="00E11A37">
      <w:pPr>
        <w:rPr>
          <w:rFonts w:asciiTheme="minorHAnsi" w:hAnsiTheme="minorHAnsi" w:cs="Calibri"/>
          <w:b/>
          <w:color w:val="000000" w:themeColor="text1"/>
          <w:sz w:val="24"/>
          <w:szCs w:val="24"/>
        </w:rPr>
      </w:pPr>
    </w:p>
    <w:p w14:paraId="718EC766" w14:textId="53E069BE" w:rsidR="009C2519" w:rsidRPr="007A423E" w:rsidRDefault="009C2519" w:rsidP="007A423E">
      <w:pPr>
        <w:spacing w:after="0" w:line="240" w:lineRule="auto"/>
        <w:rPr>
          <w:rFonts w:asciiTheme="minorHAnsi" w:hAnsiTheme="minorHAnsi" w:cs="Calibri"/>
          <w:bCs/>
          <w:i/>
          <w:iCs/>
        </w:rPr>
      </w:pPr>
    </w:p>
    <w:sectPr w:rsidR="009C2519" w:rsidRPr="007A423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C1836" w14:textId="77777777" w:rsidR="00894D8E" w:rsidRDefault="00894D8E" w:rsidP="00B721B8">
      <w:pPr>
        <w:spacing w:after="0" w:line="240" w:lineRule="auto"/>
      </w:pPr>
      <w:r>
        <w:separator/>
      </w:r>
    </w:p>
  </w:endnote>
  <w:endnote w:type="continuationSeparator" w:id="0">
    <w:p w14:paraId="5543FA43" w14:textId="77777777" w:rsidR="00894D8E" w:rsidRDefault="00894D8E" w:rsidP="00B7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6653463"/>
      <w:docPartObj>
        <w:docPartGallery w:val="Page Numbers (Bottom of Page)"/>
        <w:docPartUnique/>
      </w:docPartObj>
    </w:sdtPr>
    <w:sdtContent>
      <w:p w14:paraId="58DFC5D4" w14:textId="14946CB8" w:rsidR="00B721B8" w:rsidRDefault="00B721B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9F6F1" w14:textId="77777777" w:rsidR="00894D8E" w:rsidRDefault="00894D8E" w:rsidP="00B721B8">
      <w:pPr>
        <w:spacing w:after="0" w:line="240" w:lineRule="auto"/>
      </w:pPr>
      <w:r>
        <w:separator/>
      </w:r>
    </w:p>
  </w:footnote>
  <w:footnote w:type="continuationSeparator" w:id="0">
    <w:p w14:paraId="1A9DC9CA" w14:textId="77777777" w:rsidR="00894D8E" w:rsidRDefault="00894D8E" w:rsidP="00B72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F3039"/>
    <w:multiLevelType w:val="hybridMultilevel"/>
    <w:tmpl w:val="8BA25AD2"/>
    <w:lvl w:ilvl="0" w:tplc="8B388D88">
      <w:start w:val="1"/>
      <w:numFmt w:val="bullet"/>
      <w:lvlText w:val="-"/>
      <w:lvlJc w:val="left"/>
      <w:pPr>
        <w:ind w:left="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56906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4C38F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65C349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120AA7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ECE6E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E165DE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86010A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2B28CB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D05297"/>
    <w:multiLevelType w:val="hybridMultilevel"/>
    <w:tmpl w:val="6EF06688"/>
    <w:lvl w:ilvl="0" w:tplc="CF7080A4">
      <w:start w:val="1"/>
      <w:numFmt w:val="bullet"/>
      <w:lvlText w:val="-"/>
      <w:lvlJc w:val="left"/>
      <w:pPr>
        <w:ind w:left="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02C81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1BCF38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F6AC78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EEA2A8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B3243D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5C5C4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805FE0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2CE9A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F061EB3"/>
    <w:multiLevelType w:val="hybridMultilevel"/>
    <w:tmpl w:val="C8806BA8"/>
    <w:lvl w:ilvl="0" w:tplc="73BED13A">
      <w:start w:val="2"/>
      <w:numFmt w:val="bullet"/>
      <w:lvlText w:val="•"/>
      <w:lvlJc w:val="left"/>
      <w:pPr>
        <w:ind w:left="1800" w:hanging="360"/>
      </w:pPr>
      <w:rPr>
        <w:rFonts w:ascii="Calibri Light" w:eastAsia="SimSu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F01C4"/>
    <w:multiLevelType w:val="hybridMultilevel"/>
    <w:tmpl w:val="EA68384C"/>
    <w:lvl w:ilvl="0" w:tplc="22A69C1A">
      <w:start w:val="1"/>
      <w:numFmt w:val="bullet"/>
      <w:lvlText w:val="-"/>
      <w:lvlJc w:val="left"/>
      <w:pPr>
        <w:ind w:left="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E496D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F4CDC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E36367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02178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E9EF05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52B2A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77069B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44CF2B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9BD0F49"/>
    <w:multiLevelType w:val="hybridMultilevel"/>
    <w:tmpl w:val="439C17DE"/>
    <w:lvl w:ilvl="0" w:tplc="5028998C">
      <w:numFmt w:val="bullet"/>
      <w:lvlText w:val="•"/>
      <w:lvlJc w:val="left"/>
      <w:pPr>
        <w:ind w:left="1800" w:hanging="360"/>
      </w:pPr>
      <w:rPr>
        <w:rFonts w:ascii="Calibri Light" w:eastAsia="SimSu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057005"/>
    <w:multiLevelType w:val="hybridMultilevel"/>
    <w:tmpl w:val="7A06D99E"/>
    <w:lvl w:ilvl="0" w:tplc="041A0017">
      <w:start w:val="1"/>
      <w:numFmt w:val="lowerLetter"/>
      <w:lvlText w:val="%1)"/>
      <w:lvlJc w:val="left"/>
      <w:pPr>
        <w:ind w:left="1068" w:hanging="708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E7FF1"/>
    <w:multiLevelType w:val="hybridMultilevel"/>
    <w:tmpl w:val="CBFC1758"/>
    <w:lvl w:ilvl="0" w:tplc="F3E40114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5695C00"/>
    <w:multiLevelType w:val="hybridMultilevel"/>
    <w:tmpl w:val="4178EE4C"/>
    <w:lvl w:ilvl="0" w:tplc="4D60D704">
      <w:start w:val="3"/>
      <w:numFmt w:val="bullet"/>
      <w:lvlText w:val="-"/>
      <w:lvlJc w:val="left"/>
      <w:pPr>
        <w:ind w:left="361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BDC5984"/>
    <w:multiLevelType w:val="multilevel"/>
    <w:tmpl w:val="EBC239DA"/>
    <w:lvl w:ilvl="0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>
      <w:start w:val="6"/>
      <w:numFmt w:val="decimal"/>
      <w:isLgl/>
      <w:lvlText w:val="%1.%2."/>
      <w:lvlJc w:val="left"/>
      <w:pPr>
        <w:ind w:left="1244" w:hanging="600"/>
      </w:pPr>
      <w:rPr>
        <w:b/>
        <w:sz w:val="24"/>
      </w:rPr>
    </w:lvl>
    <w:lvl w:ilvl="2">
      <w:start w:val="3"/>
      <w:numFmt w:val="decimal"/>
      <w:isLgl/>
      <w:lvlText w:val="%1.%2.%3."/>
      <w:lvlJc w:val="left"/>
      <w:pPr>
        <w:ind w:left="1364" w:hanging="720"/>
      </w:pPr>
      <w:rPr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b/>
        <w:sz w:val="24"/>
      </w:rPr>
    </w:lvl>
  </w:abstractNum>
  <w:abstractNum w:abstractNumId="9" w15:restartNumberingAfterBreak="0">
    <w:nsid w:val="31803B7C"/>
    <w:multiLevelType w:val="hybridMultilevel"/>
    <w:tmpl w:val="481CAC1E"/>
    <w:lvl w:ilvl="0" w:tplc="1B9C8480">
      <w:numFmt w:val="bullet"/>
      <w:lvlText w:val="•"/>
      <w:lvlJc w:val="left"/>
      <w:pPr>
        <w:ind w:left="1068" w:hanging="708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74842"/>
    <w:multiLevelType w:val="hybridMultilevel"/>
    <w:tmpl w:val="BABAFAC6"/>
    <w:lvl w:ilvl="0" w:tplc="642A1E3C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B35F36"/>
    <w:multiLevelType w:val="hybridMultilevel"/>
    <w:tmpl w:val="AE046390"/>
    <w:lvl w:ilvl="0" w:tplc="3C3653D0">
      <w:numFmt w:val="bullet"/>
      <w:lvlText w:val="-"/>
      <w:lvlJc w:val="left"/>
      <w:pPr>
        <w:ind w:left="1128" w:hanging="360"/>
      </w:pPr>
      <w:rPr>
        <w:rFonts w:ascii="Calibri Light" w:eastAsia="SimSu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4C8E25B9"/>
    <w:multiLevelType w:val="hybridMultilevel"/>
    <w:tmpl w:val="A1DAC064"/>
    <w:lvl w:ilvl="0" w:tplc="3DDA35F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454CBBA">
      <w:start w:val="1"/>
      <w:numFmt w:val="lowerLetter"/>
      <w:lvlText w:val="%2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60C0E0">
      <w:start w:val="1"/>
      <w:numFmt w:val="lowerRoman"/>
      <w:lvlText w:val="%3"/>
      <w:lvlJc w:val="left"/>
      <w:pPr>
        <w:ind w:left="2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45EDDA6">
      <w:start w:val="1"/>
      <w:numFmt w:val="decimal"/>
      <w:lvlText w:val="%4"/>
      <w:lvlJc w:val="left"/>
      <w:pPr>
        <w:ind w:left="2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B8BBDC">
      <w:start w:val="1"/>
      <w:numFmt w:val="lowerLetter"/>
      <w:lvlText w:val="%5"/>
      <w:lvlJc w:val="left"/>
      <w:pPr>
        <w:ind w:left="3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D68F05E">
      <w:start w:val="1"/>
      <w:numFmt w:val="lowerRoman"/>
      <w:lvlText w:val="%6"/>
      <w:lvlJc w:val="left"/>
      <w:pPr>
        <w:ind w:left="4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C52F5B4">
      <w:start w:val="1"/>
      <w:numFmt w:val="decimal"/>
      <w:lvlText w:val="%7"/>
      <w:lvlJc w:val="left"/>
      <w:pPr>
        <w:ind w:left="5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60015B4">
      <w:start w:val="1"/>
      <w:numFmt w:val="lowerLetter"/>
      <w:lvlText w:val="%8"/>
      <w:lvlJc w:val="left"/>
      <w:pPr>
        <w:ind w:left="5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7A101C">
      <w:start w:val="1"/>
      <w:numFmt w:val="lowerRoman"/>
      <w:lvlText w:val="%9"/>
      <w:lvlJc w:val="left"/>
      <w:pPr>
        <w:ind w:left="64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F7A0CA5"/>
    <w:multiLevelType w:val="hybridMultilevel"/>
    <w:tmpl w:val="DAD81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C506E"/>
    <w:multiLevelType w:val="multilevel"/>
    <w:tmpl w:val="C9C66040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9872134"/>
    <w:multiLevelType w:val="hybridMultilevel"/>
    <w:tmpl w:val="DE5E4F94"/>
    <w:lvl w:ilvl="0" w:tplc="041A0017">
      <w:start w:val="1"/>
      <w:numFmt w:val="lowerLetter"/>
      <w:lvlText w:val="%1)"/>
      <w:lvlJc w:val="left"/>
      <w:pPr>
        <w:ind w:left="1145" w:hanging="360"/>
      </w:p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EA03569"/>
    <w:multiLevelType w:val="hybridMultilevel"/>
    <w:tmpl w:val="92C893EC"/>
    <w:lvl w:ilvl="0" w:tplc="845E8BC0">
      <w:numFmt w:val="bullet"/>
      <w:lvlText w:val="-"/>
      <w:lvlJc w:val="left"/>
      <w:pPr>
        <w:ind w:left="75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707334C9"/>
    <w:multiLevelType w:val="hybridMultilevel"/>
    <w:tmpl w:val="83A260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F7BB6"/>
    <w:multiLevelType w:val="hybridMultilevel"/>
    <w:tmpl w:val="6BC277A0"/>
    <w:lvl w:ilvl="0" w:tplc="CF7080A4">
      <w:start w:val="1"/>
      <w:numFmt w:val="bullet"/>
      <w:lvlText w:val="-"/>
      <w:lvlJc w:val="left"/>
      <w:pPr>
        <w:ind w:left="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528879260">
    <w:abstractNumId w:val="7"/>
  </w:num>
  <w:num w:numId="2" w16cid:durableId="769399542">
    <w:abstractNumId w:val="10"/>
  </w:num>
  <w:num w:numId="3" w16cid:durableId="261573785">
    <w:abstractNumId w:val="16"/>
  </w:num>
  <w:num w:numId="4" w16cid:durableId="76542214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41323873">
    <w:abstractNumId w:val="9"/>
  </w:num>
  <w:num w:numId="6" w16cid:durableId="7694213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43565165">
    <w:abstractNumId w:val="8"/>
    <w:lvlOverride w:ilvl="0">
      <w:startOverride w:val="1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9843845">
    <w:abstractNumId w:val="17"/>
  </w:num>
  <w:num w:numId="9" w16cid:durableId="199630125">
    <w:abstractNumId w:val="18"/>
  </w:num>
  <w:num w:numId="10" w16cid:durableId="558202213">
    <w:abstractNumId w:val="2"/>
  </w:num>
  <w:num w:numId="11" w16cid:durableId="1790510406">
    <w:abstractNumId w:val="4"/>
  </w:num>
  <w:num w:numId="12" w16cid:durableId="1619489100">
    <w:abstractNumId w:val="13"/>
  </w:num>
  <w:num w:numId="13" w16cid:durableId="1743333193">
    <w:abstractNumId w:val="0"/>
  </w:num>
  <w:num w:numId="14" w16cid:durableId="483619210">
    <w:abstractNumId w:val="3"/>
  </w:num>
  <w:num w:numId="15" w16cid:durableId="936717526">
    <w:abstractNumId w:val="1"/>
  </w:num>
  <w:num w:numId="16" w16cid:durableId="757219291">
    <w:abstractNumId w:val="11"/>
  </w:num>
  <w:num w:numId="17" w16cid:durableId="2033691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97338">
    <w:abstractNumId w:val="5"/>
  </w:num>
  <w:num w:numId="19" w16cid:durableId="1077019403">
    <w:abstractNumId w:val="15"/>
  </w:num>
  <w:num w:numId="20" w16cid:durableId="215942220">
    <w:abstractNumId w:val="6"/>
  </w:num>
  <w:num w:numId="21" w16cid:durableId="1831734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37"/>
    <w:rsid w:val="00061E8D"/>
    <w:rsid w:val="00066B7E"/>
    <w:rsid w:val="000A2EC4"/>
    <w:rsid w:val="000B2D69"/>
    <w:rsid w:val="0011077E"/>
    <w:rsid w:val="00115483"/>
    <w:rsid w:val="00205462"/>
    <w:rsid w:val="00214FF1"/>
    <w:rsid w:val="00232051"/>
    <w:rsid w:val="00240F83"/>
    <w:rsid w:val="00252D51"/>
    <w:rsid w:val="002647F6"/>
    <w:rsid w:val="00295669"/>
    <w:rsid w:val="00345EE6"/>
    <w:rsid w:val="003852AA"/>
    <w:rsid w:val="00397D64"/>
    <w:rsid w:val="003A2DC6"/>
    <w:rsid w:val="003D2440"/>
    <w:rsid w:val="003E37B7"/>
    <w:rsid w:val="003E63E7"/>
    <w:rsid w:val="003F10F0"/>
    <w:rsid w:val="004334A2"/>
    <w:rsid w:val="004347E9"/>
    <w:rsid w:val="004E7562"/>
    <w:rsid w:val="00521719"/>
    <w:rsid w:val="00546120"/>
    <w:rsid w:val="005E31B7"/>
    <w:rsid w:val="00653FC1"/>
    <w:rsid w:val="00750C3D"/>
    <w:rsid w:val="007616D8"/>
    <w:rsid w:val="007844A0"/>
    <w:rsid w:val="007A423E"/>
    <w:rsid w:val="007D7083"/>
    <w:rsid w:val="008046F7"/>
    <w:rsid w:val="00827BE6"/>
    <w:rsid w:val="008523C2"/>
    <w:rsid w:val="00876E94"/>
    <w:rsid w:val="00894D8E"/>
    <w:rsid w:val="00895CDD"/>
    <w:rsid w:val="008F352D"/>
    <w:rsid w:val="0094350C"/>
    <w:rsid w:val="009536CA"/>
    <w:rsid w:val="009556E0"/>
    <w:rsid w:val="009A0E02"/>
    <w:rsid w:val="009B49BF"/>
    <w:rsid w:val="009C2519"/>
    <w:rsid w:val="009E2A76"/>
    <w:rsid w:val="00A30436"/>
    <w:rsid w:val="00A307B9"/>
    <w:rsid w:val="00A77130"/>
    <w:rsid w:val="00B12923"/>
    <w:rsid w:val="00B3776B"/>
    <w:rsid w:val="00B6472C"/>
    <w:rsid w:val="00B721B8"/>
    <w:rsid w:val="00BA76D9"/>
    <w:rsid w:val="00BD4C0D"/>
    <w:rsid w:val="00C123AB"/>
    <w:rsid w:val="00CA10E0"/>
    <w:rsid w:val="00CF6138"/>
    <w:rsid w:val="00D525C1"/>
    <w:rsid w:val="00DA218E"/>
    <w:rsid w:val="00DC13AC"/>
    <w:rsid w:val="00E11A37"/>
    <w:rsid w:val="00E6299C"/>
    <w:rsid w:val="00E9344D"/>
    <w:rsid w:val="00F9348F"/>
    <w:rsid w:val="00F94F81"/>
    <w:rsid w:val="00FE00AC"/>
    <w:rsid w:val="00FE0ADB"/>
    <w:rsid w:val="00FE484B"/>
    <w:rsid w:val="00F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D17C"/>
  <w15:chartTrackingRefBased/>
  <w15:docId w15:val="{EE1A2815-D223-474F-A55E-82C3054A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A37"/>
    <w:pPr>
      <w:spacing w:line="256" w:lineRule="auto"/>
    </w:pPr>
    <w:rPr>
      <w:rFonts w:ascii="Calibri" w:eastAsia="SimSun" w:hAnsi="Calibri" w:cs="Times New Roman"/>
      <w:kern w:val="0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1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1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1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1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1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1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A37"/>
    <w:rPr>
      <w:i/>
      <w:iCs/>
      <w:color w:val="404040" w:themeColor="text1" w:themeTint="BF"/>
    </w:rPr>
  </w:style>
  <w:style w:type="paragraph" w:styleId="ListParagraph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List Paragraph1"/>
    <w:basedOn w:val="Normal"/>
    <w:link w:val="ListParagraphChar"/>
    <w:uiPriority w:val="34"/>
    <w:qFormat/>
    <w:rsid w:val="00E11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A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E11A37"/>
    <w:rPr>
      <w:color w:val="0563C1"/>
      <w:u w:val="single"/>
    </w:rPr>
  </w:style>
  <w:style w:type="paragraph" w:customStyle="1" w:styleId="msonormal0">
    <w:name w:val="msonormal"/>
    <w:basedOn w:val="Normal"/>
    <w:rsid w:val="00E11A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11A37"/>
    <w:rPr>
      <w:rFonts w:ascii="Calibri" w:eastAsia="SimSun" w:hAnsi="Calibri" w:cs="Times New Roman"/>
      <w:kern w:val="0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11A37"/>
    <w:pPr>
      <w:spacing w:line="240" w:lineRule="auto"/>
    </w:pPr>
    <w:rPr>
      <w:sz w:val="20"/>
      <w:szCs w:val="20"/>
    </w:rPr>
  </w:style>
  <w:style w:type="character" w:customStyle="1" w:styleId="TekstkomentaraChar1">
    <w:name w:val="Tekst komentara Char1"/>
    <w:basedOn w:val="DefaultParagraphFont"/>
    <w:uiPriority w:val="99"/>
    <w:semiHidden/>
    <w:rsid w:val="00E11A37"/>
    <w:rPr>
      <w:rFonts w:ascii="Calibri" w:eastAsia="SimSun" w:hAnsi="Calibri" w:cs="Times New Roman"/>
      <w:kern w:val="0"/>
      <w:sz w:val="20"/>
      <w:szCs w:val="20"/>
      <w:lang w:eastAsia="zh-CN"/>
    </w:rPr>
  </w:style>
  <w:style w:type="character" w:customStyle="1" w:styleId="HeaderChar">
    <w:name w:val="Header Char"/>
    <w:aliases w:val="Char Char,Header1 Char"/>
    <w:basedOn w:val="DefaultParagraphFont"/>
    <w:link w:val="Header"/>
    <w:uiPriority w:val="99"/>
    <w:locked/>
    <w:rsid w:val="00E11A37"/>
    <w:rPr>
      <w:rFonts w:ascii="Calibri" w:eastAsia="SimSun" w:hAnsi="Calibri" w:cs="Times New Roman"/>
      <w:lang w:eastAsia="zh-CN"/>
    </w:rPr>
  </w:style>
  <w:style w:type="paragraph" w:styleId="Header">
    <w:name w:val="header"/>
    <w:aliases w:val="Char,Header1"/>
    <w:basedOn w:val="Normal"/>
    <w:link w:val="HeaderChar"/>
    <w:uiPriority w:val="99"/>
    <w:unhideWhenUsed/>
    <w:rsid w:val="00E11A37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</w:rPr>
  </w:style>
  <w:style w:type="character" w:customStyle="1" w:styleId="ZaglavljeChar">
    <w:name w:val="Zaglavlje Char"/>
    <w:aliases w:val="Char Char1,Header1 Char1"/>
    <w:basedOn w:val="DefaultParagraphFont"/>
    <w:uiPriority w:val="99"/>
    <w:semiHidden/>
    <w:rsid w:val="00E11A37"/>
    <w:rPr>
      <w:rFonts w:ascii="Calibri" w:eastAsia="SimSun" w:hAnsi="Calibri" w:cs="Times New Roman"/>
      <w:kern w:val="0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1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A37"/>
    <w:rPr>
      <w:rFonts w:ascii="Calibri" w:eastAsia="SimSun" w:hAnsi="Calibri" w:cs="Times New Roman"/>
      <w:kern w:val="0"/>
      <w:sz w:val="22"/>
      <w:szCs w:val="22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1A37"/>
    <w:rPr>
      <w:rFonts w:ascii="Calibri" w:eastAsia="SimSun" w:hAnsi="Calibri" w:cs="Times New Roman"/>
      <w:kern w:val="0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1A37"/>
    <w:pPr>
      <w:spacing w:after="0" w:line="240" w:lineRule="auto"/>
    </w:pPr>
    <w:rPr>
      <w:sz w:val="20"/>
      <w:szCs w:val="20"/>
    </w:rPr>
  </w:style>
  <w:style w:type="character" w:customStyle="1" w:styleId="TekstkrajnjebiljekeChar1">
    <w:name w:val="Tekst krajnje bilješke Char1"/>
    <w:basedOn w:val="DefaultParagraphFont"/>
    <w:uiPriority w:val="99"/>
    <w:semiHidden/>
    <w:rsid w:val="00E11A37"/>
    <w:rPr>
      <w:rFonts w:ascii="Calibri" w:eastAsia="SimSun" w:hAnsi="Calibri" w:cs="Times New Roman"/>
      <w:kern w:val="0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11A37"/>
    <w:pPr>
      <w:widowControl w:val="0"/>
      <w:spacing w:after="0" w:line="240" w:lineRule="auto"/>
      <w:ind w:left="236"/>
    </w:pPr>
    <w:rPr>
      <w:rFonts w:ascii="Times New Roman" w:eastAsia="Times New Roman" w:hAnsi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11A37"/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1A37"/>
    <w:rPr>
      <w:rFonts w:ascii="Calibri" w:eastAsia="SimSun" w:hAnsi="Calibri" w:cs="Times New Roman"/>
      <w:kern w:val="0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1A37"/>
    <w:pPr>
      <w:spacing w:after="120" w:line="480" w:lineRule="auto"/>
    </w:pPr>
    <w:rPr>
      <w:sz w:val="24"/>
      <w:szCs w:val="24"/>
    </w:rPr>
  </w:style>
  <w:style w:type="character" w:customStyle="1" w:styleId="Tijeloteksta2Char1">
    <w:name w:val="Tijelo teksta 2 Char1"/>
    <w:basedOn w:val="DefaultParagraphFont"/>
    <w:uiPriority w:val="99"/>
    <w:semiHidden/>
    <w:rsid w:val="00E11A37"/>
    <w:rPr>
      <w:rFonts w:ascii="Calibri" w:eastAsia="SimSun" w:hAnsi="Calibri" w:cs="Times New Roman"/>
      <w:kern w:val="0"/>
      <w:sz w:val="22"/>
      <w:szCs w:val="22"/>
      <w:lang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11A37"/>
    <w:pPr>
      <w:spacing w:after="120" w:line="240" w:lineRule="auto"/>
    </w:pPr>
    <w:rPr>
      <w:rFonts w:ascii="Arial" w:eastAsia="Times New Roman" w:hAnsi="Arial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1A37"/>
    <w:rPr>
      <w:rFonts w:ascii="Arial" w:eastAsia="Times New Roman" w:hAnsi="Arial" w:cs="Times New Roman"/>
      <w:kern w:val="0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A37"/>
    <w:rPr>
      <w:rFonts w:ascii="Calibri" w:eastAsia="SimSun" w:hAnsi="Calibri" w:cs="Times New Roman"/>
      <w:b/>
      <w:bCs/>
      <w:kern w:val="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A37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E11A37"/>
    <w:rPr>
      <w:rFonts w:ascii="Calibri" w:eastAsia="SimSun" w:hAnsi="Calibri" w:cs="Times New Roman"/>
      <w:b/>
      <w:bCs/>
      <w:kern w:val="0"/>
      <w:sz w:val="20"/>
      <w:szCs w:val="20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7"/>
    <w:rPr>
      <w:rFonts w:ascii="Segoe UI" w:eastAsia="SimSun" w:hAnsi="Segoe UI" w:cs="Segoe UI"/>
      <w:kern w:val="0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1">
    <w:name w:val="Tekst balončića Char1"/>
    <w:basedOn w:val="DefaultParagraphFont"/>
    <w:uiPriority w:val="99"/>
    <w:semiHidden/>
    <w:rsid w:val="00E11A37"/>
    <w:rPr>
      <w:rFonts w:ascii="Segoe UI" w:eastAsia="SimSun" w:hAnsi="Segoe UI" w:cs="Segoe UI"/>
      <w:kern w:val="0"/>
      <w:sz w:val="18"/>
      <w:szCs w:val="18"/>
      <w:lang w:eastAsia="zh-CN"/>
    </w:rPr>
  </w:style>
  <w:style w:type="character" w:customStyle="1" w:styleId="NoSpacingChar">
    <w:name w:val="No Spacing Char"/>
    <w:link w:val="NoSpacing"/>
    <w:uiPriority w:val="1"/>
    <w:locked/>
    <w:rsid w:val="00E11A37"/>
    <w:rPr>
      <w:rFonts w:ascii="Times New Roman" w:eastAsia="Times New Roman" w:hAnsi="Times New Roman" w:cs="Times New Roman"/>
      <w:lang w:eastAsia="hr-HR"/>
    </w:rPr>
  </w:style>
  <w:style w:type="paragraph" w:styleId="NoSpacing">
    <w:name w:val="No Spacing"/>
    <w:link w:val="NoSpacingChar"/>
    <w:uiPriority w:val="99"/>
    <w:qFormat/>
    <w:rsid w:val="00E11A37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character" w:customStyle="1" w:styleId="ListParagraphChar">
    <w:name w:val="List Paragraph Char"/>
    <w:aliases w:val="TG lista Char,Heading 12 Char,heading 1 Char,naslov 1 Char,Naslov 12 Char,Graf Char,Paragraph Char,List Paragraph Red Char,lp1 Char,Paragraphe de liste PBLH Char,Graph &amp; Table tite Char,Normal bullet 2 Char,Bullet list Char"/>
    <w:basedOn w:val="DefaultParagraphFont"/>
    <w:link w:val="ListParagraph"/>
    <w:uiPriority w:val="34"/>
    <w:qFormat/>
    <w:locked/>
    <w:rsid w:val="00E11A37"/>
  </w:style>
  <w:style w:type="character" w:customStyle="1" w:styleId="DefaultChar">
    <w:name w:val="Default Char"/>
    <w:link w:val="Default"/>
    <w:locked/>
    <w:rsid w:val="00E11A37"/>
    <w:rPr>
      <w:rFonts w:ascii="Tahoma" w:eastAsia="SimSun" w:hAnsi="Tahoma" w:cs="Tahoma"/>
      <w:color w:val="000000"/>
      <w:lang w:eastAsia="zh-CN"/>
    </w:rPr>
  </w:style>
  <w:style w:type="paragraph" w:customStyle="1" w:styleId="Default">
    <w:name w:val="Default"/>
    <w:link w:val="DefaultChar"/>
    <w:rsid w:val="00E11A37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color w:val="000000"/>
      <w:lang w:eastAsia="zh-CN"/>
    </w:rPr>
  </w:style>
  <w:style w:type="paragraph" w:customStyle="1" w:styleId="box454981">
    <w:name w:val="box_454981"/>
    <w:basedOn w:val="Normal"/>
    <w:rsid w:val="00E11A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3">
    <w:name w:val="List Paragraph3"/>
    <w:basedOn w:val="Normal"/>
    <w:qFormat/>
    <w:rsid w:val="00E11A37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SubtleEmphasis">
    <w:name w:val="Subtle Emphasis"/>
    <w:uiPriority w:val="19"/>
    <w:qFormat/>
    <w:rsid w:val="00E11A37"/>
    <w:rPr>
      <w:i/>
      <w:iCs/>
      <w:color w:val="404040"/>
    </w:rPr>
  </w:style>
  <w:style w:type="character" w:styleId="SubtleReference">
    <w:name w:val="Subtle Reference"/>
    <w:uiPriority w:val="31"/>
    <w:qFormat/>
    <w:rsid w:val="00E11A37"/>
    <w:rPr>
      <w:smallCaps/>
      <w:color w:val="C0504D"/>
      <w:u w:val="single"/>
    </w:rPr>
  </w:style>
  <w:style w:type="character" w:customStyle="1" w:styleId="Bodytext4">
    <w:name w:val="Body text (4)"/>
    <w:rsid w:val="00E11A37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hr-HR" w:eastAsia="hr-HR" w:bidi="hr-HR"/>
    </w:rPr>
  </w:style>
  <w:style w:type="character" w:customStyle="1" w:styleId="Bodytext2Bold">
    <w:name w:val="Body text (2) + Bold"/>
    <w:rsid w:val="00E11A3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hr-HR" w:eastAsia="hr-HR" w:bidi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E11A37"/>
    <w:pPr>
      <w:spacing w:before="240" w:after="0" w:line="259" w:lineRule="auto"/>
      <w:outlineLvl w:val="9"/>
    </w:pPr>
    <w:rPr>
      <w:sz w:val="32"/>
      <w:szCs w:val="32"/>
      <w:lang w:eastAsia="hr-HR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11A37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11A37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11A37"/>
    <w:pPr>
      <w:spacing w:after="100"/>
      <w:ind w:left="440"/>
    </w:pPr>
  </w:style>
  <w:style w:type="paragraph" w:customStyle="1" w:styleId="Stil2">
    <w:name w:val="Stil2"/>
    <w:basedOn w:val="Normal"/>
    <w:qFormat/>
    <w:rsid w:val="00E11A37"/>
    <w:pPr>
      <w:spacing w:after="0" w:line="288" w:lineRule="auto"/>
      <w:jc w:val="both"/>
    </w:pPr>
    <w:rPr>
      <w:rFonts w:eastAsia="Times New Roman"/>
      <w:sz w:val="20"/>
      <w:szCs w:val="20"/>
      <w:lang w:eastAsia="hr-H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11A37"/>
    <w:rPr>
      <w:color w:val="605E5C"/>
      <w:shd w:val="clear" w:color="auto" w:fill="E1DFDD"/>
    </w:rPr>
  </w:style>
  <w:style w:type="paragraph" w:customStyle="1" w:styleId="BodyTextuvlaka2uvlaka3">
    <w:name w:val="Body Text.uvlaka 2.uvlaka 3"/>
    <w:basedOn w:val="Normal"/>
    <w:uiPriority w:val="99"/>
    <w:rsid w:val="003D2440"/>
    <w:pPr>
      <w:spacing w:after="0" w:line="240" w:lineRule="auto"/>
      <w:jc w:val="both"/>
    </w:pPr>
    <w:rPr>
      <w:rFonts w:ascii="Arial" w:eastAsia="Times New Roman" w:hAnsi="Arial"/>
      <w:szCs w:val="20"/>
      <w:lang w:val="en-GB" w:eastAsia="en-US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rsid w:val="003D2440"/>
    <w:pPr>
      <w:spacing w:after="0" w:line="240" w:lineRule="auto"/>
    </w:pPr>
    <w:rPr>
      <w:rFonts w:ascii="Courier New" w:eastAsia="Times New Roman" w:hAnsi="Courier New"/>
      <w:sz w:val="20"/>
      <w:szCs w:val="20"/>
      <w:lang w:eastAsia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2440"/>
    <w:rPr>
      <w:rFonts w:ascii="Courier New" w:eastAsia="Times New Roman" w:hAnsi="Courier New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mara@cav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vle.h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2121F-CB3F-4A61-BA84-F754D6E9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5179</Words>
  <Characters>29523</Characters>
  <Application>Microsoft Office Word</Application>
  <DocSecurity>0</DocSecurity>
  <Lines>246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 Mavrinac</dc:creator>
  <cp:keywords/>
  <dc:description/>
  <cp:lastModifiedBy>Tamara Kovačić Relja</cp:lastModifiedBy>
  <cp:revision>9</cp:revision>
  <cp:lastPrinted>2024-05-20T13:33:00Z</cp:lastPrinted>
  <dcterms:created xsi:type="dcterms:W3CDTF">2024-05-09T13:18:00Z</dcterms:created>
  <dcterms:modified xsi:type="dcterms:W3CDTF">2024-05-20T13:34:00Z</dcterms:modified>
</cp:coreProperties>
</file>