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52" w:rsidRPr="00D41B52" w:rsidRDefault="00D41B52" w:rsidP="00D41B52">
      <w:pPr>
        <w:jc w:val="both"/>
        <w:rPr>
          <w:b/>
          <w:i/>
        </w:rPr>
      </w:pPr>
      <w:r w:rsidRPr="00D41B52">
        <w:rPr>
          <w:b/>
          <w:i/>
          <w:noProof/>
          <w:lang w:eastAsia="hr-HR"/>
        </w:rPr>
        <w:drawing>
          <wp:inline distT="0" distB="0" distL="0" distR="0" wp14:anchorId="6112F05E" wp14:editId="2E9C30EC">
            <wp:extent cx="1931158" cy="1440322"/>
            <wp:effectExtent l="0" t="0" r="0" b="762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8828" cy="1446043"/>
                    </a:xfrm>
                    <a:prstGeom prst="rect">
                      <a:avLst/>
                    </a:prstGeom>
                    <a:noFill/>
                  </pic:spPr>
                </pic:pic>
              </a:graphicData>
            </a:graphic>
          </wp:inline>
        </w:drawing>
      </w:r>
    </w:p>
    <w:p w:rsidR="00D41B52" w:rsidRPr="00D41B52" w:rsidRDefault="00D41B52" w:rsidP="00D41B52">
      <w:pPr>
        <w:jc w:val="both"/>
      </w:pPr>
      <w:r w:rsidRPr="00D41B52">
        <w:t xml:space="preserve">UPRAVNI ODJEL ZA LOKLANU </w:t>
      </w:r>
    </w:p>
    <w:p w:rsidR="00D41B52" w:rsidRPr="00D41B52" w:rsidRDefault="00D41B52" w:rsidP="00D41B52">
      <w:pPr>
        <w:jc w:val="both"/>
      </w:pPr>
      <w:r w:rsidRPr="00D41B52">
        <w:t>SAMOUPRAVU I UPRAVU</w:t>
      </w:r>
    </w:p>
    <w:p w:rsidR="00D41B52" w:rsidRPr="00E731BB" w:rsidRDefault="00E731BB" w:rsidP="00D41B52">
      <w:pPr>
        <w:jc w:val="both"/>
      </w:pPr>
      <w:r w:rsidRPr="00E731BB">
        <w:t>KLASA: 110-01/22-01/11</w:t>
      </w:r>
    </w:p>
    <w:p w:rsidR="00D41B52" w:rsidRPr="00E731BB" w:rsidRDefault="00D41B52" w:rsidP="00D41B52">
      <w:pPr>
        <w:jc w:val="both"/>
      </w:pPr>
      <w:r w:rsidRPr="00E731BB">
        <w:t>URBROJ: 2170/03-01-22-03</w:t>
      </w:r>
    </w:p>
    <w:p w:rsidR="002339CA" w:rsidRPr="00FD594E" w:rsidRDefault="002339CA" w:rsidP="00D41B52">
      <w:pPr>
        <w:jc w:val="both"/>
      </w:pPr>
      <w:r w:rsidRPr="00FD594E">
        <w:t xml:space="preserve">Čavle, 25. </w:t>
      </w:r>
      <w:r w:rsidR="00FD594E">
        <w:t>ožujka</w:t>
      </w:r>
      <w:bookmarkStart w:id="0" w:name="_GoBack"/>
      <w:bookmarkEnd w:id="0"/>
      <w:r w:rsidRPr="00FD594E">
        <w:t xml:space="preserve"> 2022.g.</w:t>
      </w:r>
    </w:p>
    <w:p w:rsidR="00D41B52" w:rsidRDefault="00D41B52" w:rsidP="00D41B52">
      <w:pPr>
        <w:jc w:val="both"/>
        <w:rPr>
          <w:b/>
          <w:i/>
        </w:rPr>
      </w:pPr>
    </w:p>
    <w:p w:rsidR="00D41B52" w:rsidRDefault="00D41B52" w:rsidP="00D41B52">
      <w:pPr>
        <w:jc w:val="both"/>
        <w:rPr>
          <w:b/>
          <w:i/>
        </w:rPr>
      </w:pPr>
    </w:p>
    <w:p w:rsidR="00D41B52" w:rsidRPr="00D41B52" w:rsidRDefault="00D41B52" w:rsidP="00D41B52">
      <w:pPr>
        <w:jc w:val="both"/>
        <w:rPr>
          <w:i/>
        </w:rPr>
      </w:pPr>
      <w:r w:rsidRPr="00D41B52">
        <w:rPr>
          <w:b/>
          <w:i/>
        </w:rPr>
        <w:t>Predmet:</w:t>
      </w:r>
      <w:r w:rsidRPr="00D41B52">
        <w:rPr>
          <w:i/>
        </w:rPr>
        <w:t xml:space="preserve"> Opis poslova i podaci o plaći radnog mjesta: </w:t>
      </w:r>
      <w:r w:rsidRPr="004A4951">
        <w:rPr>
          <w:b/>
          <w:i/>
        </w:rPr>
        <w:t xml:space="preserve">Viši stručni suradnik za </w:t>
      </w:r>
      <w:r w:rsidR="00CD7A70">
        <w:rPr>
          <w:b/>
          <w:i/>
        </w:rPr>
        <w:t xml:space="preserve">knjigovodstvo proračunskih </w:t>
      </w:r>
      <w:r w:rsidR="00E32BD7">
        <w:rPr>
          <w:b/>
          <w:i/>
        </w:rPr>
        <w:t>prihoda</w:t>
      </w:r>
      <w:r w:rsidRPr="00D41B52">
        <w:rPr>
          <w:i/>
        </w:rPr>
        <w:t xml:space="preserve"> u Upravnom odjelu za lokalnu samoupravu i upravu Općine Čavle, način i vrijeme obavljanja prethodne provjere znanja i sposobnosti kandidata/kandidatkinje, područje provjere te pravni i drugi izvori za pripremanje kandidata/kandidatkinje za tu provjeru. </w:t>
      </w:r>
    </w:p>
    <w:p w:rsidR="00D41B52" w:rsidRPr="00D41B52" w:rsidRDefault="00D41B52" w:rsidP="00D41B52">
      <w:r w:rsidRPr="00D41B52">
        <w:t xml:space="preserve"> </w:t>
      </w:r>
    </w:p>
    <w:p w:rsidR="00D41B52" w:rsidRPr="00D41B52" w:rsidRDefault="00D41B52" w:rsidP="00D41B52">
      <w:pPr>
        <w:rPr>
          <w:b/>
        </w:rPr>
      </w:pPr>
      <w:r w:rsidRPr="00D41B52">
        <w:rPr>
          <w:b/>
        </w:rPr>
        <w:t xml:space="preserve">Opis Poslova: </w:t>
      </w:r>
    </w:p>
    <w:p w:rsidR="00575961" w:rsidRDefault="00575961" w:rsidP="00575961">
      <w:pPr>
        <w:pStyle w:val="ListParagraph"/>
        <w:numPr>
          <w:ilvl w:val="0"/>
          <w:numId w:val="7"/>
        </w:numPr>
        <w:jc w:val="both"/>
      </w:pPr>
      <w:r>
        <w:t>Vodi knjigu izlaznih računa i terećenja te analitičko knjigovodstvo  potraživanja za proračunske prihode, usklađuje analitičke evidencije iz djelokruga rada s glavnom knjigom, priprema podatke i sastavlja izvješća iz djelokruga rada,</w:t>
      </w:r>
    </w:p>
    <w:p w:rsidR="00575961" w:rsidRDefault="00575961" w:rsidP="00575961">
      <w:pPr>
        <w:pStyle w:val="ListParagraph"/>
        <w:numPr>
          <w:ilvl w:val="0"/>
          <w:numId w:val="7"/>
        </w:numPr>
        <w:jc w:val="both"/>
      </w:pPr>
      <w:r>
        <w:t>Vodi upravni postupak pri izdavanju rješenja iz djelokruga rada,</w:t>
      </w:r>
    </w:p>
    <w:p w:rsidR="00575961" w:rsidRDefault="00575961" w:rsidP="00575961">
      <w:pPr>
        <w:pStyle w:val="ListParagraph"/>
        <w:numPr>
          <w:ilvl w:val="0"/>
          <w:numId w:val="7"/>
        </w:numPr>
        <w:jc w:val="both"/>
      </w:pPr>
      <w:r>
        <w:t>Brine o pravovremenoj naplati prihoda iz djelokruga rada, sastavlja opomene, ispostavlja i knjiži obračun zateznih kamata za dospjela potraživanja te sastavlja izvješća o nepravodobno naplaćenim prihodima iz djelokruga rada,</w:t>
      </w:r>
    </w:p>
    <w:p w:rsidR="00575961" w:rsidRDefault="00575961" w:rsidP="00575961">
      <w:pPr>
        <w:pStyle w:val="ListParagraph"/>
        <w:numPr>
          <w:ilvl w:val="0"/>
          <w:numId w:val="7"/>
        </w:numPr>
        <w:jc w:val="both"/>
      </w:pPr>
      <w:r>
        <w:t>Provodi postupak prisilne naplate dospjelih potraživanja za proračunske prihode u skladu s propisima te vodi evidenciju o pokrenutim postupcima naplate potraživanja,</w:t>
      </w:r>
    </w:p>
    <w:p w:rsidR="00575961" w:rsidRDefault="00575961" w:rsidP="00575961">
      <w:pPr>
        <w:pStyle w:val="ListParagraph"/>
        <w:numPr>
          <w:ilvl w:val="0"/>
          <w:numId w:val="7"/>
        </w:numPr>
        <w:jc w:val="both"/>
      </w:pPr>
      <w:r>
        <w:t>Dnevno preuzima i učitava promet poslovnog računa proračuna u odgovarajuće programske aplikacije, usklađuje i knjiži naplatu proračunskih prihoda iz djelokruga rada u analitičkom knjigovodstvu,</w:t>
      </w:r>
    </w:p>
    <w:p w:rsidR="00575961" w:rsidRDefault="00575961" w:rsidP="00575961">
      <w:pPr>
        <w:pStyle w:val="ListParagraph"/>
        <w:numPr>
          <w:ilvl w:val="0"/>
          <w:numId w:val="7"/>
        </w:numPr>
        <w:jc w:val="both"/>
      </w:pPr>
      <w:r>
        <w:t>Vodi korespondenciju i usklađuje potraživanja s dužnicima, sastavlja odgovarajuće izvode otvorenih stavaka, priprema podatke i prijedloge za otpis nenaplativih potraživanja te izdaje potvrde o stanju dugovanja za potrebe ostvarivanja određenih prava korisnika proračunskih sredstava,</w:t>
      </w:r>
    </w:p>
    <w:p w:rsidR="00575961" w:rsidRDefault="00575961" w:rsidP="00575961">
      <w:pPr>
        <w:pStyle w:val="ListParagraph"/>
        <w:numPr>
          <w:ilvl w:val="0"/>
          <w:numId w:val="7"/>
        </w:numPr>
        <w:jc w:val="both"/>
      </w:pPr>
      <w:r>
        <w:t>Prima stranke, daje mišljenja, tumačenja i odgovore po predmetima u okviru svoje nadležnosti</w:t>
      </w:r>
    </w:p>
    <w:p w:rsidR="00CD7A70" w:rsidRPr="00575961" w:rsidRDefault="00575961" w:rsidP="00575961">
      <w:pPr>
        <w:pStyle w:val="ListParagraph"/>
        <w:numPr>
          <w:ilvl w:val="0"/>
          <w:numId w:val="7"/>
        </w:numPr>
        <w:jc w:val="both"/>
        <w:rPr>
          <w:b/>
        </w:rPr>
      </w:pPr>
      <w:r>
        <w:t>Sudjeluje u poslovima popisa potraživanja, priprema podatke iz djelokruga rada za izradu, proračuna, statističkih i financijskih izvještaja, priprema podatke i sudjeluje u poslovima vezanim uz sastavljanje izjave o fiskalnoj odgovornosti te obavlja druge poslove prema potrebi i nalogu pročelnika.</w:t>
      </w:r>
    </w:p>
    <w:p w:rsidR="00575961" w:rsidRPr="00575961" w:rsidRDefault="00575961" w:rsidP="00575961">
      <w:pPr>
        <w:pStyle w:val="ListParagraph"/>
        <w:jc w:val="both"/>
        <w:rPr>
          <w:b/>
        </w:rPr>
      </w:pPr>
    </w:p>
    <w:p w:rsidR="00D41B52" w:rsidRPr="00D41B52" w:rsidRDefault="00D41B52" w:rsidP="00D41B52">
      <w:pPr>
        <w:rPr>
          <w:b/>
        </w:rPr>
      </w:pPr>
      <w:r w:rsidRPr="00D41B52">
        <w:rPr>
          <w:b/>
        </w:rPr>
        <w:t xml:space="preserve">Podaci o plaći: </w:t>
      </w:r>
    </w:p>
    <w:p w:rsidR="00D41B52" w:rsidRPr="00D41B52" w:rsidRDefault="00D41B52" w:rsidP="00D41B52">
      <w:pPr>
        <w:jc w:val="both"/>
      </w:pPr>
      <w:r w:rsidRPr="00D41B52">
        <w:t>Osnovnu plaću čini umnožak osnovice, koja sukladno Odluci</w:t>
      </w:r>
      <w:r w:rsidR="004A4951">
        <w:t xml:space="preserve"> načelnika</w:t>
      </w:r>
      <w:r w:rsidRPr="00D41B52">
        <w:t xml:space="preserve"> iznosi 3.530,00 kuna i koeficijenta složenosti poslova radnog mjesta 2.</w:t>
      </w:r>
      <w:r>
        <w:t>7</w:t>
      </w:r>
      <w:r w:rsidRPr="00D41B52">
        <w:t xml:space="preserve">, uvećano za 0,5% za svaku navršenu godinu radnog staža.  </w:t>
      </w:r>
    </w:p>
    <w:p w:rsidR="00D41B52" w:rsidRPr="00D41B52" w:rsidRDefault="00D41B52" w:rsidP="00D41B52">
      <w:pPr>
        <w:jc w:val="both"/>
      </w:pPr>
    </w:p>
    <w:p w:rsidR="00D41B52" w:rsidRPr="00CD7A70" w:rsidRDefault="0091509E" w:rsidP="00D41B52">
      <w:pPr>
        <w:rPr>
          <w:b/>
        </w:rPr>
      </w:pPr>
      <w:r>
        <w:rPr>
          <w:b/>
        </w:rPr>
        <w:t>Područja i pravni i</w:t>
      </w:r>
      <w:r w:rsidR="00D41B52" w:rsidRPr="00CD7A70">
        <w:rPr>
          <w:b/>
        </w:rPr>
        <w:t>zvori za pripremu kandidata</w:t>
      </w:r>
      <w:r w:rsidR="00C877A5">
        <w:rPr>
          <w:b/>
        </w:rPr>
        <w:t>:</w:t>
      </w:r>
      <w:r w:rsidR="00D41B52" w:rsidRPr="00CD7A70">
        <w:rPr>
          <w:b/>
        </w:rPr>
        <w:t xml:space="preserve">  </w:t>
      </w:r>
    </w:p>
    <w:p w:rsidR="00E32BD7" w:rsidRPr="00E32BD7" w:rsidRDefault="00E32BD7" w:rsidP="00E32BD7">
      <w:pPr>
        <w:pStyle w:val="ListParagraph"/>
        <w:numPr>
          <w:ilvl w:val="0"/>
          <w:numId w:val="4"/>
        </w:numPr>
        <w:jc w:val="both"/>
      </w:pPr>
      <w:r w:rsidRPr="00E32BD7">
        <w:t>Zakon o lokalnoj i područnoj (regionalnoj) samoupravi („Narodne novine“ broj 33/01, 60/01, 129/05, 109/07, 125/08, 36/09, 150/11,</w:t>
      </w:r>
      <w:r>
        <w:t xml:space="preserve"> 144/12, 19/13, 137/15, 123/17,</w:t>
      </w:r>
      <w:r w:rsidRPr="00E32BD7">
        <w:t xml:space="preserve"> 98/19</w:t>
      </w:r>
      <w:r>
        <w:t>, 144/20</w:t>
      </w:r>
      <w:r w:rsidRPr="00E32BD7">
        <w:t>)</w:t>
      </w:r>
    </w:p>
    <w:p w:rsidR="00E32BD7" w:rsidRPr="00E32BD7" w:rsidRDefault="00E32BD7" w:rsidP="00E32BD7">
      <w:pPr>
        <w:pStyle w:val="ListParagraph"/>
        <w:numPr>
          <w:ilvl w:val="0"/>
          <w:numId w:val="4"/>
        </w:numPr>
        <w:jc w:val="both"/>
      </w:pPr>
      <w:r w:rsidRPr="00E32BD7">
        <w:lastRenderedPageBreak/>
        <w:t>Zakon o općem upravnom postupku („Narodne novine“ broj 47/09)</w:t>
      </w:r>
    </w:p>
    <w:p w:rsidR="00E32BD7" w:rsidRPr="00E32BD7" w:rsidRDefault="00E32BD7" w:rsidP="00E32BD7">
      <w:pPr>
        <w:pStyle w:val="ListParagraph"/>
        <w:numPr>
          <w:ilvl w:val="0"/>
          <w:numId w:val="4"/>
        </w:numPr>
        <w:jc w:val="both"/>
      </w:pPr>
      <w:r w:rsidRPr="00E32BD7">
        <w:t xml:space="preserve">Zakon o službenicima i namještenicima u lokalnoj i područnoj (regionalnoj) samoupravi („Narodne novine“ </w:t>
      </w:r>
      <w:r>
        <w:t>broj 86/08, 61/11, 4/18, 96/18,</w:t>
      </w:r>
      <w:r w:rsidRPr="00E32BD7">
        <w:t xml:space="preserve"> 112/19)</w:t>
      </w:r>
    </w:p>
    <w:p w:rsidR="00E32BD7" w:rsidRPr="00E32BD7" w:rsidRDefault="00E32BD7" w:rsidP="00E32BD7">
      <w:pPr>
        <w:pStyle w:val="ListParagraph"/>
        <w:numPr>
          <w:ilvl w:val="0"/>
          <w:numId w:val="4"/>
        </w:numPr>
        <w:jc w:val="both"/>
      </w:pPr>
      <w:r w:rsidRPr="00E32BD7">
        <w:t xml:space="preserve">Zakon o proračunu („Narodne novine“, broj </w:t>
      </w:r>
      <w:r>
        <w:t>144/21</w:t>
      </w:r>
      <w:r w:rsidRPr="00E32BD7">
        <w:t>)</w:t>
      </w:r>
    </w:p>
    <w:p w:rsidR="00E32BD7" w:rsidRPr="00E32BD7" w:rsidRDefault="00E32BD7" w:rsidP="00E32BD7">
      <w:pPr>
        <w:pStyle w:val="ListParagraph"/>
        <w:numPr>
          <w:ilvl w:val="0"/>
          <w:numId w:val="4"/>
        </w:numPr>
        <w:jc w:val="both"/>
      </w:pPr>
      <w:r w:rsidRPr="00E32BD7">
        <w:t>Zakon o komunalnom gospodarstvu („Narod</w:t>
      </w:r>
      <w:r>
        <w:t>ne novine“, broj 68/18, 110/18,</w:t>
      </w:r>
      <w:r w:rsidRPr="00E32BD7">
        <w:t xml:space="preserve"> 32/20)</w:t>
      </w:r>
    </w:p>
    <w:p w:rsidR="00E32BD7" w:rsidRPr="00E32BD7" w:rsidRDefault="00E32BD7" w:rsidP="00E32BD7">
      <w:pPr>
        <w:pStyle w:val="ListParagraph"/>
        <w:numPr>
          <w:ilvl w:val="0"/>
          <w:numId w:val="4"/>
        </w:numPr>
        <w:jc w:val="both"/>
      </w:pPr>
      <w:r w:rsidRPr="00E32BD7">
        <w:t>Opći porezni zakon („Narodne novine“, broj</w:t>
      </w:r>
      <w:r>
        <w:t xml:space="preserve"> 115/16, 106/18, 121/19, 32/20,</w:t>
      </w:r>
      <w:r w:rsidRPr="00E32BD7">
        <w:t xml:space="preserve"> 42/20)</w:t>
      </w:r>
    </w:p>
    <w:p w:rsidR="00E32BD7" w:rsidRPr="00E32BD7" w:rsidRDefault="00E32BD7" w:rsidP="00E32BD7">
      <w:pPr>
        <w:pStyle w:val="ListParagraph"/>
        <w:numPr>
          <w:ilvl w:val="0"/>
          <w:numId w:val="4"/>
        </w:numPr>
        <w:jc w:val="both"/>
      </w:pPr>
      <w:r w:rsidRPr="00E32BD7">
        <w:t>Zakon o provedbi ovrhe na novčanim sredstvima („Narodne novine“</w:t>
      </w:r>
      <w:r>
        <w:t xml:space="preserve">, broj 68/18, 02/20, 46/20, </w:t>
      </w:r>
      <w:r w:rsidRPr="00E32BD7">
        <w:t>47/20)</w:t>
      </w:r>
    </w:p>
    <w:p w:rsidR="00E32BD7" w:rsidRDefault="00E32BD7" w:rsidP="00E32BD7">
      <w:pPr>
        <w:pStyle w:val="ListParagraph"/>
        <w:numPr>
          <w:ilvl w:val="0"/>
          <w:numId w:val="4"/>
        </w:numPr>
        <w:jc w:val="both"/>
      </w:pPr>
      <w:r w:rsidRPr="00E32BD7">
        <w:t>Pravilnik o proračunskom računovodstvu i računskom planu („Narodne novine“ bro</w:t>
      </w:r>
      <w:r w:rsidR="00705262">
        <w:t xml:space="preserve">j 124/14, 115/15, 87/16, 3/18, </w:t>
      </w:r>
      <w:r w:rsidRPr="00E32BD7">
        <w:t>126/19</w:t>
      </w:r>
      <w:r w:rsidR="006E3CB9">
        <w:t>, 108/20</w:t>
      </w:r>
      <w:r w:rsidRPr="00E32BD7">
        <w:t>)</w:t>
      </w:r>
    </w:p>
    <w:p w:rsidR="00F67247" w:rsidRDefault="00F67247" w:rsidP="00F67247">
      <w:pPr>
        <w:pStyle w:val="ListParagraph"/>
        <w:numPr>
          <w:ilvl w:val="0"/>
          <w:numId w:val="4"/>
        </w:numPr>
        <w:jc w:val="both"/>
      </w:pPr>
      <w:r w:rsidRPr="00F67247">
        <w:t>Odluka o davanju u zakupu poslovnog prostora u vlasništvu Općine Čavle (SN PGŽ 25/12, 4/14, 15/15, 27/15, 33/15, 8/16</w:t>
      </w:r>
      <w:r>
        <w:t>, 36/17 SN OČ 2/19, 9/19, 2/20)</w:t>
      </w:r>
    </w:p>
    <w:p w:rsidR="00F67247" w:rsidRPr="00E32BD7" w:rsidRDefault="00F67247" w:rsidP="00F67247">
      <w:pPr>
        <w:pStyle w:val="ListParagraph"/>
        <w:numPr>
          <w:ilvl w:val="0"/>
          <w:numId w:val="4"/>
        </w:numPr>
        <w:jc w:val="both"/>
      </w:pPr>
      <w:r>
        <w:t>Proračun Općine Čavle za 2022.g. (SN OČ 12/21)</w:t>
      </w:r>
    </w:p>
    <w:p w:rsidR="004A4951" w:rsidRPr="00D41B52" w:rsidRDefault="004A4951" w:rsidP="00D41B52">
      <w:pPr>
        <w:jc w:val="both"/>
      </w:pPr>
    </w:p>
    <w:p w:rsidR="00D41B52" w:rsidRPr="00D41B52" w:rsidRDefault="00EF1F42" w:rsidP="00D41B52">
      <w:pPr>
        <w:rPr>
          <w:b/>
        </w:rPr>
      </w:pPr>
      <w:r>
        <w:rPr>
          <w:b/>
        </w:rPr>
        <w:t>Prethodna provjera znanja i sposobnosti</w:t>
      </w:r>
      <w:r w:rsidR="00C877A5">
        <w:rPr>
          <w:b/>
        </w:rPr>
        <w:t>:</w:t>
      </w:r>
    </w:p>
    <w:p w:rsidR="00EF1F42" w:rsidRDefault="00EF1F42" w:rsidP="00EF1F42">
      <w:pPr>
        <w:jc w:val="both"/>
      </w:pPr>
      <w:r>
        <w:t xml:space="preserve">Prethodnu provjeru znanja i sposobnosti provodi Povjerenstvo za provedbu natječaja imenovano odlukom pročelnika Upravnog odjela za lokalnu samoupravu i upravu Općine Čavle. </w:t>
      </w:r>
    </w:p>
    <w:p w:rsidR="00EF1F42" w:rsidRDefault="00EF1F42" w:rsidP="00EF1F42">
      <w:pPr>
        <w:jc w:val="both"/>
      </w:pPr>
    </w:p>
    <w:p w:rsidR="00EF1F42" w:rsidRDefault="00EF1F42" w:rsidP="00EF1F42">
      <w:pPr>
        <w:jc w:val="both"/>
      </w:pPr>
      <w:r>
        <w:t>Prethodna provjera znanja i sposobnosti kandidata čije su prijave uredne i koji isp</w:t>
      </w:r>
      <w:r w:rsidR="001D4E1B">
        <w:t>unjavaju formalne uvjete provest</w:t>
      </w:r>
      <w:r>
        <w:t xml:space="preserve"> će se putem pisanog testiranja, provjere praktičnog znanja na računalu i intervjua.</w:t>
      </w:r>
    </w:p>
    <w:p w:rsidR="0091509E" w:rsidRDefault="0091509E" w:rsidP="00EF1F42">
      <w:pPr>
        <w:jc w:val="both"/>
      </w:pPr>
    </w:p>
    <w:p w:rsidR="0091509E" w:rsidRDefault="00EB6E1D" w:rsidP="00D41B52">
      <w:pPr>
        <w:jc w:val="both"/>
      </w:pPr>
      <w:r>
        <w:t xml:space="preserve">Kandidati su obvezni pristupiti prethodnoj provjeri znanja i sposobnosti. Ako kandidat ne pristupi prethodnoj provjeri znanja i sposobnosti smatra se da je povukao prijavu na natječaj. </w:t>
      </w:r>
      <w:r w:rsidR="0091509E">
        <w:t xml:space="preserve">Provjera putem pisanog testiranja obuhvaća područja iz pravnih izvora za pripremu kandidata. </w:t>
      </w:r>
      <w:r w:rsidR="0091509E" w:rsidRPr="0091509E">
        <w:t>Provjera putem praktičnog rada na računalu obuhvaća zadatke u programima Microsoft Word i Microsoft Excel.</w:t>
      </w:r>
    </w:p>
    <w:p w:rsidR="0091509E" w:rsidRDefault="0091509E" w:rsidP="00D41B52">
      <w:pPr>
        <w:jc w:val="both"/>
      </w:pPr>
    </w:p>
    <w:p w:rsidR="00EF1F42" w:rsidRDefault="00EB6E1D" w:rsidP="00D41B52">
      <w:pPr>
        <w:jc w:val="both"/>
      </w:pPr>
      <w:r>
        <w:t xml:space="preserve">Intervju se provodi samo s kandidatima koji su ostvarili najmanje 50% bodova iz svakog dijela provjere znanja i sposobnosti kandidata na provedenom testiranju i provjeri praktičnog rada na računalu. </w:t>
      </w:r>
    </w:p>
    <w:p w:rsidR="00EB6E1D" w:rsidRDefault="00EB6E1D" w:rsidP="00D41B52">
      <w:pPr>
        <w:jc w:val="both"/>
      </w:pPr>
    </w:p>
    <w:p w:rsidR="00EF1F42" w:rsidRDefault="00D41B52" w:rsidP="00D41B52">
      <w:pPr>
        <w:jc w:val="both"/>
      </w:pPr>
      <w:r w:rsidRPr="00D41B52">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znanja. Pismeni provjera traje 60 minuta (stručni dio) i 30 minuta provjera znanja na računalu. Kandidati su se dužni pridržavati zadanog vremena i rasporeda testiranja. </w:t>
      </w:r>
    </w:p>
    <w:p w:rsidR="00EF1F42" w:rsidRDefault="00EF1F42" w:rsidP="00D41B52">
      <w:pPr>
        <w:jc w:val="both"/>
      </w:pPr>
    </w:p>
    <w:p w:rsidR="00D41B52" w:rsidRPr="00D41B52" w:rsidRDefault="00D41B52" w:rsidP="00D41B52">
      <w:pPr>
        <w:jc w:val="both"/>
      </w:pPr>
      <w:r w:rsidRPr="00D41B52">
        <w:t>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w:t>
      </w:r>
      <w:r w:rsidR="001D4E1B">
        <w:t xml:space="preserve"> ih neće</w:t>
      </w:r>
      <w:r w:rsidRPr="00D41B52">
        <w:t xml:space="preserve"> bodovati. </w:t>
      </w:r>
    </w:p>
    <w:p w:rsidR="00D41B52" w:rsidRPr="00D41B52" w:rsidRDefault="00D41B52" w:rsidP="00D41B52"/>
    <w:p w:rsidR="00D41B52" w:rsidRPr="00D41B52" w:rsidRDefault="00D41B52" w:rsidP="00D41B52">
      <w:pPr>
        <w:jc w:val="both"/>
      </w:pPr>
      <w:r w:rsidRPr="00D41B52">
        <w:t xml:space="preserve">Nakon provedenog testiranja i intervjua Povjerenstvo utvrđuje rang listu kandidata prema ukupnom broju bodova.  </w:t>
      </w:r>
    </w:p>
    <w:p w:rsidR="00D41B52" w:rsidRPr="00D41B52" w:rsidRDefault="00D41B52" w:rsidP="00D41B52">
      <w:r w:rsidRPr="00D41B52">
        <w:t xml:space="preserve"> </w:t>
      </w:r>
    </w:p>
    <w:p w:rsidR="00D41B52" w:rsidRPr="00D41B52" w:rsidRDefault="00D41B52" w:rsidP="00D41B52"/>
    <w:p w:rsidR="00D41B52" w:rsidRPr="00D41B52" w:rsidRDefault="00D41B52" w:rsidP="00D41B52"/>
    <w:p w:rsidR="00D41B52" w:rsidRPr="00D41B52" w:rsidRDefault="00D41B52" w:rsidP="00D41B52">
      <w:pPr>
        <w:ind w:left="4111"/>
        <w:jc w:val="center"/>
      </w:pPr>
      <w:r w:rsidRPr="00D41B52">
        <w:t>Pročelnica</w:t>
      </w:r>
    </w:p>
    <w:p w:rsidR="00D41B52" w:rsidRPr="00D41B52" w:rsidRDefault="00D41B52" w:rsidP="00D41B52">
      <w:pPr>
        <w:ind w:left="4111"/>
        <w:jc w:val="center"/>
      </w:pPr>
    </w:p>
    <w:p w:rsidR="00D41B52" w:rsidRPr="00D41B52" w:rsidRDefault="00D41B52" w:rsidP="00D41B52">
      <w:pPr>
        <w:ind w:left="4111"/>
        <w:jc w:val="center"/>
      </w:pPr>
      <w:r w:rsidRPr="00D41B52">
        <w:t>___________________</w:t>
      </w:r>
    </w:p>
    <w:p w:rsidR="00D41B52" w:rsidRPr="00D41B52" w:rsidRDefault="006E3CB9" w:rsidP="00D41B52">
      <w:pPr>
        <w:ind w:left="4111"/>
        <w:jc w:val="center"/>
      </w:pPr>
      <w:r>
        <w:t>Dolores Buri</w:t>
      </w:r>
      <w:r w:rsidR="00D45456">
        <w:t>ć</w:t>
      </w:r>
    </w:p>
    <w:sectPr w:rsidR="00D41B52" w:rsidRPr="00D41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7676"/>
    <w:multiLevelType w:val="multilevel"/>
    <w:tmpl w:val="C5E8D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8C386B"/>
    <w:multiLevelType w:val="hybridMultilevel"/>
    <w:tmpl w:val="82A0A8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A7C23F6"/>
    <w:multiLevelType w:val="hybridMultilevel"/>
    <w:tmpl w:val="7B04D6AC"/>
    <w:lvl w:ilvl="0" w:tplc="4B2AF28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EB63FB7"/>
    <w:multiLevelType w:val="hybridMultilevel"/>
    <w:tmpl w:val="FB4C35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4C4A9A"/>
    <w:multiLevelType w:val="hybridMultilevel"/>
    <w:tmpl w:val="4E20A9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9991739"/>
    <w:multiLevelType w:val="hybridMultilevel"/>
    <w:tmpl w:val="25CC5B8E"/>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3B5BF2"/>
    <w:multiLevelType w:val="hybridMultilevel"/>
    <w:tmpl w:val="19E25D00"/>
    <w:lvl w:ilvl="0" w:tplc="4B2AF28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A59"/>
    <w:rsid w:val="000363F5"/>
    <w:rsid w:val="00106A59"/>
    <w:rsid w:val="001D4E1B"/>
    <w:rsid w:val="002339CA"/>
    <w:rsid w:val="002535CF"/>
    <w:rsid w:val="002C74DD"/>
    <w:rsid w:val="003C0083"/>
    <w:rsid w:val="003F1117"/>
    <w:rsid w:val="003F76F5"/>
    <w:rsid w:val="004A4951"/>
    <w:rsid w:val="004E1681"/>
    <w:rsid w:val="00517CF5"/>
    <w:rsid w:val="00522A76"/>
    <w:rsid w:val="00575961"/>
    <w:rsid w:val="00672C97"/>
    <w:rsid w:val="006E3CB9"/>
    <w:rsid w:val="00705262"/>
    <w:rsid w:val="00741D50"/>
    <w:rsid w:val="00817F00"/>
    <w:rsid w:val="0091509E"/>
    <w:rsid w:val="009240EF"/>
    <w:rsid w:val="00A36390"/>
    <w:rsid w:val="00A80E7B"/>
    <w:rsid w:val="00C877A5"/>
    <w:rsid w:val="00CD7A70"/>
    <w:rsid w:val="00D41B52"/>
    <w:rsid w:val="00D45456"/>
    <w:rsid w:val="00DA72ED"/>
    <w:rsid w:val="00E32BD7"/>
    <w:rsid w:val="00E731BB"/>
    <w:rsid w:val="00EB6E1D"/>
    <w:rsid w:val="00EF1F42"/>
    <w:rsid w:val="00F67247"/>
    <w:rsid w:val="00FD59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B374E9-17B2-4D77-9678-8068614F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A70"/>
    <w:pPr>
      <w:ind w:left="720"/>
      <w:contextualSpacing/>
    </w:pPr>
  </w:style>
  <w:style w:type="character" w:styleId="Hyperlink">
    <w:name w:val="Hyperlink"/>
    <w:basedOn w:val="DefaultParagraphFont"/>
    <w:uiPriority w:val="99"/>
    <w:unhideWhenUsed/>
    <w:rsid w:val="00CD7A70"/>
    <w:rPr>
      <w:color w:val="0563C1" w:themeColor="hyperlink"/>
      <w:u w:val="single"/>
    </w:rPr>
  </w:style>
  <w:style w:type="paragraph" w:styleId="BalloonText">
    <w:name w:val="Balloon Text"/>
    <w:basedOn w:val="Normal"/>
    <w:link w:val="BalloonTextChar"/>
    <w:uiPriority w:val="99"/>
    <w:semiHidden/>
    <w:unhideWhenUsed/>
    <w:rsid w:val="005759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541828">
      <w:bodyDiv w:val="1"/>
      <w:marLeft w:val="0"/>
      <w:marRight w:val="0"/>
      <w:marTop w:val="0"/>
      <w:marBottom w:val="0"/>
      <w:divBdr>
        <w:top w:val="none" w:sz="0" w:space="0" w:color="auto"/>
        <w:left w:val="none" w:sz="0" w:space="0" w:color="auto"/>
        <w:bottom w:val="none" w:sz="0" w:space="0" w:color="auto"/>
        <w:right w:val="none" w:sz="0" w:space="0" w:color="auto"/>
      </w:divBdr>
    </w:div>
    <w:div w:id="100809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dc:creator>
  <cp:keywords/>
  <dc:description/>
  <cp:lastModifiedBy>Dolores</cp:lastModifiedBy>
  <cp:revision>19</cp:revision>
  <cp:lastPrinted>2022-03-16T13:21:00Z</cp:lastPrinted>
  <dcterms:created xsi:type="dcterms:W3CDTF">2022-02-20T11:57:00Z</dcterms:created>
  <dcterms:modified xsi:type="dcterms:W3CDTF">2022-03-22T13:07:00Z</dcterms:modified>
</cp:coreProperties>
</file>